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F7C59" w14:textId="77777777" w:rsidR="00464771" w:rsidRDefault="00464771">
      <w:pPr>
        <w:rPr>
          <w:lang w:val="de-DE"/>
        </w:rPr>
      </w:pPr>
    </w:p>
    <w:tbl>
      <w:tblPr>
        <w:tblW w:w="9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7856"/>
      </w:tblGrid>
      <w:tr w:rsidR="00464771" w:rsidRPr="00225D3E" w14:paraId="1AC4D42E" w14:textId="77777777" w:rsidTr="00A65428">
        <w:trPr>
          <w:trHeight w:val="318"/>
        </w:trPr>
        <w:tc>
          <w:tcPr>
            <w:tcW w:w="9124" w:type="dxa"/>
            <w:gridSpan w:val="2"/>
          </w:tcPr>
          <w:p w14:paraId="55222A7D" w14:textId="5C87A562" w:rsidR="00464771" w:rsidRPr="00225D3E" w:rsidRDefault="007136BC" w:rsidP="001375F7">
            <w:pPr>
              <w:pStyle w:val="Heading"/>
              <w:snapToGrid w:val="0"/>
              <w:rPr>
                <w:caps w:val="0"/>
                <w:lang w:val="de-DE"/>
              </w:rPr>
            </w:pPr>
            <w:r w:rsidRPr="00225D3E">
              <w:rPr>
                <w:b/>
                <w:caps w:val="0"/>
                <w:sz w:val="22"/>
                <w:lang w:val="de-DE"/>
              </w:rPr>
              <w:t xml:space="preserve">Vertrag </w:t>
            </w:r>
            <w:r w:rsidR="00CA662B" w:rsidRPr="00225D3E">
              <w:rPr>
                <w:caps w:val="0"/>
                <w:sz w:val="22"/>
                <w:lang w:val="de-DE"/>
              </w:rPr>
              <w:t>Leasing</w:t>
            </w:r>
            <w:r w:rsidRPr="00225D3E">
              <w:rPr>
                <w:caps w:val="0"/>
                <w:sz w:val="22"/>
                <w:lang w:val="de-DE"/>
              </w:rPr>
              <w:t xml:space="preserve"> </w:t>
            </w:r>
            <w:r w:rsidR="00225D3E" w:rsidRPr="00225D3E">
              <w:rPr>
                <w:caps w:val="0"/>
                <w:sz w:val="22"/>
                <w:lang w:val="de-DE"/>
              </w:rPr>
              <w:t>s</w:t>
            </w:r>
            <w:r w:rsidRPr="00225D3E">
              <w:rPr>
                <w:caps w:val="0"/>
                <w:sz w:val="22"/>
                <w:lang w:val="de-DE"/>
              </w:rPr>
              <w:t>Scale</w:t>
            </w:r>
            <w:r w:rsidR="00C343E6" w:rsidRPr="00225D3E">
              <w:rPr>
                <w:caps w:val="0"/>
                <w:sz w:val="22"/>
                <w:lang w:val="de-DE"/>
              </w:rPr>
              <w:t>, Webserver und mScale</w:t>
            </w:r>
          </w:p>
        </w:tc>
      </w:tr>
      <w:tr w:rsidR="00464771" w14:paraId="06B6978A" w14:textId="77777777" w:rsidTr="00BD6585">
        <w:trPr>
          <w:trHeight w:hRule="exact" w:val="167"/>
        </w:trPr>
        <w:tc>
          <w:tcPr>
            <w:tcW w:w="1268" w:type="dxa"/>
          </w:tcPr>
          <w:p w14:paraId="0C0CA93A" w14:textId="77777777" w:rsidR="00464771" w:rsidRDefault="00464771">
            <w:pPr>
              <w:snapToGrid w:val="0"/>
              <w:rPr>
                <w:lang w:val="de-DE"/>
              </w:rPr>
            </w:pPr>
          </w:p>
        </w:tc>
        <w:tc>
          <w:tcPr>
            <w:tcW w:w="7856" w:type="dxa"/>
          </w:tcPr>
          <w:p w14:paraId="5CC4D89B" w14:textId="77777777" w:rsidR="00464771" w:rsidRDefault="00464771">
            <w:pPr>
              <w:snapToGrid w:val="0"/>
              <w:rPr>
                <w:lang w:val="de-DE"/>
              </w:rPr>
            </w:pPr>
          </w:p>
        </w:tc>
      </w:tr>
      <w:tr w:rsidR="00464771" w14:paraId="77776997" w14:textId="77777777" w:rsidTr="00BD6585">
        <w:tc>
          <w:tcPr>
            <w:tcW w:w="1268" w:type="dxa"/>
          </w:tcPr>
          <w:p w14:paraId="25E04BD2" w14:textId="77777777" w:rsidR="00464771" w:rsidRDefault="00464771">
            <w:pPr>
              <w:pStyle w:val="zkontrakt"/>
              <w:snapToGrid w:val="0"/>
              <w:spacing w:before="0"/>
              <w:rPr>
                <w:lang w:val="de-DE"/>
              </w:rPr>
            </w:pPr>
            <w:r>
              <w:rPr>
                <w:lang w:val="de-DE"/>
              </w:rPr>
              <w:t>ZWISCHEN</w:t>
            </w:r>
          </w:p>
          <w:p w14:paraId="28C98418" w14:textId="77777777" w:rsidR="00464771" w:rsidRDefault="00464771">
            <w:pPr>
              <w:pStyle w:val="Funotentext"/>
              <w:rPr>
                <w:caps/>
                <w:spacing w:val="24"/>
                <w:lang w:val="de-DE"/>
              </w:rPr>
            </w:pPr>
          </w:p>
        </w:tc>
        <w:tc>
          <w:tcPr>
            <w:tcW w:w="7856" w:type="dxa"/>
          </w:tcPr>
          <w:p w14:paraId="55DD4729" w14:textId="48C9C9F4" w:rsidR="00464771" w:rsidRDefault="00464771">
            <w:pPr>
              <w:snapToGrid w:val="0"/>
              <w:rPr>
                <w:lang w:val="da-DK"/>
              </w:rPr>
            </w:pPr>
            <w:r>
              <w:rPr>
                <w:lang w:val="da-DK"/>
              </w:rPr>
              <w:t>Dralle A/S</w:t>
            </w:r>
          </w:p>
          <w:p w14:paraId="24FFE3D0" w14:textId="0055684A" w:rsidR="00464771" w:rsidRDefault="00464771">
            <w:pPr>
              <w:rPr>
                <w:lang w:val="da-DK"/>
              </w:rPr>
            </w:pPr>
            <w:r>
              <w:rPr>
                <w:lang w:val="da-DK"/>
              </w:rPr>
              <w:t xml:space="preserve">Venlighedsvej 4 </w:t>
            </w:r>
          </w:p>
          <w:p w14:paraId="07D355F8" w14:textId="5F19FEDC" w:rsidR="00464771" w:rsidRDefault="00464771">
            <w:pPr>
              <w:rPr>
                <w:lang w:val="da-DK"/>
              </w:rPr>
            </w:pPr>
            <w:r>
              <w:rPr>
                <w:lang w:val="da-DK"/>
              </w:rPr>
              <w:t>2790 Hørsholm</w:t>
            </w:r>
          </w:p>
          <w:p w14:paraId="5195AF6F" w14:textId="65942DF2" w:rsidR="00464771" w:rsidRPr="00C86DD9" w:rsidRDefault="00464771">
            <w:r w:rsidRPr="00C86DD9">
              <w:t>Dänemark</w:t>
            </w:r>
          </w:p>
          <w:p w14:paraId="767812D5" w14:textId="00B37BED" w:rsidR="00464771" w:rsidRDefault="00464771">
            <w:pPr>
              <w:rPr>
                <w:lang w:val="de-DE"/>
              </w:rPr>
            </w:pPr>
            <w:r>
              <w:rPr>
                <w:lang w:val="de-DE"/>
              </w:rPr>
              <w:t>(nachfolgend "DRALLE" genannt)</w:t>
            </w:r>
          </w:p>
        </w:tc>
      </w:tr>
      <w:tr w:rsidR="00464771" w14:paraId="43C518D4" w14:textId="77777777" w:rsidTr="00BD6585">
        <w:trPr>
          <w:trHeight w:hRule="exact" w:val="320"/>
        </w:trPr>
        <w:tc>
          <w:tcPr>
            <w:tcW w:w="1268" w:type="dxa"/>
          </w:tcPr>
          <w:p w14:paraId="3B1ABB92" w14:textId="77777777" w:rsidR="00464771" w:rsidRDefault="00464771">
            <w:pPr>
              <w:pStyle w:val="Funotentext"/>
              <w:snapToGrid w:val="0"/>
              <w:rPr>
                <w:caps/>
                <w:spacing w:val="24"/>
                <w:lang w:val="de-DE"/>
              </w:rPr>
            </w:pPr>
          </w:p>
        </w:tc>
        <w:tc>
          <w:tcPr>
            <w:tcW w:w="7856" w:type="dxa"/>
          </w:tcPr>
          <w:p w14:paraId="0B9A914E" w14:textId="77777777" w:rsidR="00464771" w:rsidRDefault="00464771">
            <w:pPr>
              <w:snapToGrid w:val="0"/>
              <w:rPr>
                <w:lang w:val="de-DE"/>
              </w:rPr>
            </w:pPr>
          </w:p>
        </w:tc>
      </w:tr>
      <w:tr w:rsidR="00464771" w:rsidRPr="005F5F9E" w14:paraId="5576FD16" w14:textId="77777777" w:rsidTr="00BD6585">
        <w:tc>
          <w:tcPr>
            <w:tcW w:w="1268" w:type="dxa"/>
          </w:tcPr>
          <w:p w14:paraId="7B565F65" w14:textId="77777777" w:rsidR="00464771" w:rsidRPr="003A4790" w:rsidRDefault="00464771">
            <w:pPr>
              <w:pStyle w:val="zkontrakt"/>
              <w:snapToGrid w:val="0"/>
              <w:spacing w:before="0"/>
              <w:rPr>
                <w:lang w:val="de-DE"/>
              </w:rPr>
            </w:pPr>
            <w:r w:rsidRPr="003A4790">
              <w:rPr>
                <w:lang w:val="de-DE"/>
              </w:rPr>
              <w:t>Und</w:t>
            </w:r>
          </w:p>
          <w:p w14:paraId="3B96927D" w14:textId="77777777" w:rsidR="00464771" w:rsidRPr="003A4790" w:rsidRDefault="00464771">
            <w:pPr>
              <w:rPr>
                <w:caps/>
                <w:spacing w:val="24"/>
                <w:sz w:val="16"/>
                <w:lang w:val="de-DE"/>
              </w:rPr>
            </w:pPr>
          </w:p>
        </w:tc>
        <w:tc>
          <w:tcPr>
            <w:tcW w:w="7856" w:type="dxa"/>
          </w:tcPr>
          <w:p w14:paraId="45BB3E02" w14:textId="4931E8B4" w:rsidR="005F5F9E" w:rsidRPr="00C86DD9" w:rsidRDefault="005F5F9E" w:rsidP="00C343E6">
            <w:pPr>
              <w:snapToGrid w:val="0"/>
              <w:rPr>
                <w:bCs/>
                <w:lang w:val="de-DE"/>
              </w:rPr>
            </w:pPr>
            <w:r w:rsidRPr="00C86DD9">
              <w:rPr>
                <w:bCs/>
                <w:lang w:val="de-DE"/>
              </w:rPr>
              <w:t>Adrian Fairbairn</w:t>
            </w:r>
          </w:p>
          <w:p w14:paraId="3772233F" w14:textId="1AB910E4" w:rsidR="00C343E6" w:rsidRPr="005F5F9E" w:rsidRDefault="005F5F9E" w:rsidP="00C343E6">
            <w:pPr>
              <w:snapToGrid w:val="0"/>
              <w:rPr>
                <w:bCs/>
                <w:lang w:val="de-DE"/>
              </w:rPr>
            </w:pPr>
            <w:r w:rsidRPr="005F5F9E">
              <w:rPr>
                <w:bCs/>
                <w:lang w:val="de-DE"/>
              </w:rPr>
              <w:t>Falling Tree - Lehrte</w:t>
            </w:r>
          </w:p>
          <w:p w14:paraId="30BEFB22" w14:textId="2ABF9925" w:rsidR="00C343E6" w:rsidRPr="005F5F9E" w:rsidRDefault="005F5F9E" w:rsidP="00C343E6">
            <w:pPr>
              <w:snapToGrid w:val="0"/>
              <w:rPr>
                <w:bCs/>
                <w:lang w:val="de-DE"/>
              </w:rPr>
            </w:pPr>
            <w:r w:rsidRPr="005F5F9E">
              <w:rPr>
                <w:bCs/>
                <w:lang w:val="de-DE"/>
              </w:rPr>
              <w:t>Otto-Bödecke</w:t>
            </w:r>
            <w:r>
              <w:rPr>
                <w:bCs/>
                <w:lang w:val="de-DE"/>
              </w:rPr>
              <w:t>r-Str. 8</w:t>
            </w:r>
          </w:p>
          <w:p w14:paraId="02EC8515" w14:textId="1362F20B" w:rsidR="00C343E6" w:rsidRDefault="005F5F9E" w:rsidP="00C343E6">
            <w:pPr>
              <w:snapToGrid w:val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31275 Lehrte</w:t>
            </w:r>
          </w:p>
          <w:p w14:paraId="0534BCFF" w14:textId="55EC3C0E" w:rsidR="00464771" w:rsidRPr="003A4790" w:rsidRDefault="00464771">
            <w:pPr>
              <w:snapToGrid w:val="0"/>
              <w:rPr>
                <w:lang w:val="de-DE"/>
              </w:rPr>
            </w:pPr>
            <w:r w:rsidRPr="003A4790">
              <w:rPr>
                <w:lang w:val="de-DE"/>
              </w:rPr>
              <w:t>Deutschland</w:t>
            </w:r>
          </w:p>
          <w:p w14:paraId="53433C8E" w14:textId="62C8B76E" w:rsidR="00464771" w:rsidRPr="003A4790" w:rsidRDefault="00464771">
            <w:pPr>
              <w:snapToGrid w:val="0"/>
              <w:rPr>
                <w:lang w:val="de-DE"/>
              </w:rPr>
            </w:pPr>
            <w:r w:rsidRPr="003A4790">
              <w:rPr>
                <w:lang w:val="de-DE"/>
              </w:rPr>
              <w:t xml:space="preserve">(nachfolgend "Leasingnehmer" genannt) </w:t>
            </w:r>
          </w:p>
        </w:tc>
      </w:tr>
      <w:tr w:rsidR="00464771" w:rsidRPr="005F5F9E" w14:paraId="6921811B" w14:textId="77777777" w:rsidTr="00BD6585">
        <w:tc>
          <w:tcPr>
            <w:tcW w:w="1268" w:type="dxa"/>
          </w:tcPr>
          <w:p w14:paraId="50D8053D" w14:textId="77777777" w:rsidR="00464771" w:rsidRDefault="00464771">
            <w:pPr>
              <w:snapToGrid w:val="0"/>
              <w:rPr>
                <w:lang w:val="de-DE"/>
              </w:rPr>
            </w:pPr>
          </w:p>
        </w:tc>
        <w:tc>
          <w:tcPr>
            <w:tcW w:w="7856" w:type="dxa"/>
          </w:tcPr>
          <w:p w14:paraId="0A4DE39C" w14:textId="77777777" w:rsidR="00464771" w:rsidRDefault="00464771">
            <w:pPr>
              <w:snapToGrid w:val="0"/>
              <w:rPr>
                <w:lang w:val="de-DE"/>
              </w:rPr>
            </w:pPr>
          </w:p>
        </w:tc>
      </w:tr>
    </w:tbl>
    <w:p w14:paraId="4562D3CE" w14:textId="77777777" w:rsidR="00CA662B" w:rsidRDefault="00CA662B" w:rsidP="00E62E1A">
      <w:pPr>
        <w:rPr>
          <w:b/>
          <w:lang w:val="de-DE"/>
        </w:rPr>
      </w:pPr>
    </w:p>
    <w:p w14:paraId="7B646E5C" w14:textId="11C09D90" w:rsidR="001375F7" w:rsidRDefault="00C343E6" w:rsidP="00E62E1A">
      <w:pPr>
        <w:rPr>
          <w:b/>
          <w:lang w:val="de-DE"/>
        </w:rPr>
      </w:pPr>
      <w:r>
        <w:rPr>
          <w:b/>
          <w:lang w:val="de-DE"/>
        </w:rPr>
        <w:t>Z</w:t>
      </w:r>
      <w:r w:rsidR="00CA662B">
        <w:rPr>
          <w:b/>
          <w:lang w:val="de-DE"/>
        </w:rPr>
        <w:t>wischen D</w:t>
      </w:r>
      <w:r w:rsidR="00DE5F10">
        <w:rPr>
          <w:b/>
          <w:lang w:val="de-DE"/>
        </w:rPr>
        <w:t>RALLE</w:t>
      </w:r>
      <w:r w:rsidR="00CA662B">
        <w:rPr>
          <w:b/>
          <w:lang w:val="de-DE"/>
        </w:rPr>
        <w:t xml:space="preserve"> und dem Leasingnehmer wird </w:t>
      </w:r>
      <w:r>
        <w:rPr>
          <w:b/>
          <w:lang w:val="de-DE"/>
        </w:rPr>
        <w:t>folgender Leasingvertrag geschlossen:</w:t>
      </w:r>
    </w:p>
    <w:p w14:paraId="56EAA82C" w14:textId="77777777" w:rsidR="0066403D" w:rsidRDefault="001375F7" w:rsidP="00E62E1A">
      <w:pPr>
        <w:rPr>
          <w:lang w:val="de-DE"/>
        </w:rPr>
      </w:pPr>
      <w:r>
        <w:rPr>
          <w:lang w:val="de-DE"/>
        </w:rPr>
        <w:t xml:space="preserve"> </w:t>
      </w:r>
    </w:p>
    <w:p w14:paraId="0342776E" w14:textId="77777777" w:rsidR="00464771" w:rsidRDefault="00464771">
      <w:pPr>
        <w:pStyle w:val="berschrift1"/>
        <w:tabs>
          <w:tab w:val="left" w:pos="964"/>
        </w:tabs>
        <w:rPr>
          <w:lang w:val="de-DE"/>
        </w:rPr>
      </w:pPr>
      <w:r>
        <w:rPr>
          <w:lang w:val="de-DE"/>
        </w:rPr>
        <w:t>Leasinggut</w:t>
      </w:r>
    </w:p>
    <w:p w14:paraId="27EC6977" w14:textId="77777777" w:rsidR="00464771" w:rsidRDefault="00464771">
      <w:pPr>
        <w:pStyle w:val="Niveau2"/>
        <w:rPr>
          <w:lang w:val="de-DE"/>
        </w:rPr>
      </w:pPr>
      <w:r>
        <w:rPr>
          <w:lang w:val="de-DE"/>
        </w:rPr>
        <w:t>Der Leasingnehmer least hierdurch die in Punkt 2 spezifizierte Ausrüstung von DRALLE unter den i</w:t>
      </w:r>
      <w:r w:rsidR="008C1F5C">
        <w:rPr>
          <w:lang w:val="de-DE"/>
        </w:rPr>
        <w:t>n</w:t>
      </w:r>
      <w:r>
        <w:rPr>
          <w:lang w:val="de-DE"/>
        </w:rPr>
        <w:t xml:space="preserve"> diesem Leasingvertrag angegebenen Bedingungen</w:t>
      </w:r>
      <w:r w:rsidR="006D2517">
        <w:rPr>
          <w:lang w:val="de-DE"/>
        </w:rPr>
        <w:t>.</w:t>
      </w:r>
    </w:p>
    <w:p w14:paraId="3396BE0B" w14:textId="77777777" w:rsidR="00464771" w:rsidRDefault="00464771">
      <w:pPr>
        <w:pStyle w:val="berschrift1"/>
        <w:tabs>
          <w:tab w:val="left" w:pos="964"/>
        </w:tabs>
        <w:rPr>
          <w:lang w:val="de-DE"/>
        </w:rPr>
      </w:pPr>
      <w:r>
        <w:rPr>
          <w:lang w:val="de-DE"/>
        </w:rPr>
        <w:t xml:space="preserve">ausrüstung </w:t>
      </w:r>
    </w:p>
    <w:p w14:paraId="23D53573" w14:textId="0A90C464" w:rsidR="00464771" w:rsidRDefault="0028190E">
      <w:pPr>
        <w:pStyle w:val="Standardeinzug1"/>
        <w:rPr>
          <w:rFonts w:eastAsia="Albany AMT"/>
          <w:lang w:val="de-DE"/>
        </w:rPr>
      </w:pPr>
      <w:r>
        <w:rPr>
          <w:rFonts w:eastAsia="Albany AMT"/>
          <w:lang w:val="de-DE"/>
        </w:rPr>
        <w:t>1</w:t>
      </w:r>
      <w:r w:rsidR="00464771">
        <w:rPr>
          <w:rFonts w:eastAsia="Albany AMT"/>
          <w:lang w:val="de-DE"/>
        </w:rPr>
        <w:t xml:space="preserve"> sScale System</w:t>
      </w:r>
      <w:r w:rsidR="004A0D44">
        <w:rPr>
          <w:rFonts w:eastAsia="Albany AMT"/>
          <w:lang w:val="de-DE"/>
        </w:rPr>
        <w:t xml:space="preserve"> (Version 20</w:t>
      </w:r>
      <w:r w:rsidR="00C343E6">
        <w:rPr>
          <w:rFonts w:eastAsia="Albany AMT"/>
          <w:lang w:val="de-DE"/>
        </w:rPr>
        <w:t>20</w:t>
      </w:r>
      <w:r w:rsidR="004A0D44">
        <w:rPr>
          <w:rFonts w:eastAsia="Albany AMT"/>
          <w:lang w:val="de-DE"/>
        </w:rPr>
        <w:t>)</w:t>
      </w:r>
    </w:p>
    <w:p w14:paraId="457050C6" w14:textId="77777777" w:rsidR="00464771" w:rsidRDefault="00464771">
      <w:pPr>
        <w:pStyle w:val="Textkrper"/>
        <w:rPr>
          <w:sz w:val="16"/>
          <w:lang w:val="de-DE"/>
        </w:rPr>
      </w:pPr>
      <w:r>
        <w:rPr>
          <w:sz w:val="16"/>
          <w:lang w:val="de-DE"/>
        </w:rPr>
        <w:t>bestehend aus</w:t>
      </w:r>
    </w:p>
    <w:p w14:paraId="00D78729" w14:textId="0866A286" w:rsidR="00464771" w:rsidRDefault="00D33C95" w:rsidP="00D33C95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sz w:val="16"/>
          <w:lang w:val="de-DE"/>
        </w:rPr>
      </w:pPr>
      <w:r>
        <w:rPr>
          <w:sz w:val="16"/>
          <w:lang w:val="de-DE"/>
        </w:rPr>
        <w:t xml:space="preserve">sScale Hardwareversion </w:t>
      </w:r>
      <w:r w:rsidR="004A0D44">
        <w:rPr>
          <w:sz w:val="16"/>
          <w:lang w:val="de-DE"/>
        </w:rPr>
        <w:t>20</w:t>
      </w:r>
      <w:r w:rsidR="00C343E6">
        <w:rPr>
          <w:sz w:val="16"/>
          <w:lang w:val="de-DE"/>
        </w:rPr>
        <w:t>20</w:t>
      </w:r>
      <w:r w:rsidR="004A0D44">
        <w:rPr>
          <w:sz w:val="16"/>
          <w:lang w:val="de-DE"/>
        </w:rPr>
        <w:t xml:space="preserve"> (Computer inkl. Kameraeinheit)</w:t>
      </w:r>
    </w:p>
    <w:p w14:paraId="6768F174" w14:textId="1CD5F25F" w:rsidR="004A0D44" w:rsidRDefault="004A0D44" w:rsidP="004A0D44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sz w:val="16"/>
          <w:lang w:val="de-DE"/>
        </w:rPr>
      </w:pPr>
      <w:r>
        <w:rPr>
          <w:sz w:val="16"/>
          <w:lang w:val="de-DE"/>
        </w:rPr>
        <w:t xml:space="preserve">Kameraeinheit: </w:t>
      </w:r>
      <w:r w:rsidR="005F5F9E">
        <w:rPr>
          <w:sz w:val="16"/>
          <w:lang w:val="de-DE"/>
        </w:rPr>
        <w:t>Falling Tree 1</w:t>
      </w:r>
    </w:p>
    <w:p w14:paraId="4003ECDF" w14:textId="77777777" w:rsidR="00464771" w:rsidRDefault="00464771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sz w:val="16"/>
          <w:lang w:val="de-DE"/>
        </w:rPr>
      </w:pPr>
      <w:r>
        <w:rPr>
          <w:sz w:val="16"/>
          <w:lang w:val="de-DE"/>
        </w:rPr>
        <w:t xml:space="preserve">Kabel: </w:t>
      </w:r>
      <w:r w:rsidR="00D33C95">
        <w:rPr>
          <w:sz w:val="16"/>
          <w:lang w:val="de-DE"/>
        </w:rPr>
        <w:t>Monitorkabel</w:t>
      </w:r>
      <w:r>
        <w:rPr>
          <w:sz w:val="16"/>
          <w:lang w:val="de-DE"/>
        </w:rPr>
        <w:t>, Netzkabel</w:t>
      </w:r>
    </w:p>
    <w:p w14:paraId="71A3045F" w14:textId="77777777" w:rsidR="00D33C95" w:rsidRDefault="00D33C95" w:rsidP="00D33C95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sz w:val="16"/>
          <w:lang w:val="de-DE"/>
        </w:rPr>
      </w:pPr>
      <w:r>
        <w:rPr>
          <w:sz w:val="16"/>
          <w:lang w:val="de-DE"/>
        </w:rPr>
        <w:t>Touchscreen</w:t>
      </w:r>
    </w:p>
    <w:p w14:paraId="15EB96CB" w14:textId="5FAF4683" w:rsidR="00464771" w:rsidRDefault="002F43E0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sz w:val="16"/>
          <w:lang w:val="de-DE"/>
        </w:rPr>
      </w:pPr>
      <w:r>
        <w:rPr>
          <w:sz w:val="16"/>
          <w:lang w:val="de-DE"/>
        </w:rPr>
        <w:t>Befestigungskit</w:t>
      </w:r>
      <w:r w:rsidR="00464771">
        <w:rPr>
          <w:sz w:val="16"/>
          <w:lang w:val="de-DE"/>
        </w:rPr>
        <w:t xml:space="preserve"> für Touchscreen</w:t>
      </w:r>
    </w:p>
    <w:p w14:paraId="0A049AFA" w14:textId="77777777" w:rsidR="0028190E" w:rsidRDefault="0028190E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lang w:val="de-DE"/>
        </w:rPr>
      </w:pPr>
      <w:r>
        <w:rPr>
          <w:lang w:val="de-DE"/>
        </w:rPr>
        <w:t>Hangar</w:t>
      </w:r>
    </w:p>
    <w:p w14:paraId="6DBA2942" w14:textId="77777777" w:rsidR="0028190E" w:rsidRDefault="0028190E">
      <w:pPr>
        <w:pStyle w:val="Textkrper"/>
        <w:numPr>
          <w:ilvl w:val="0"/>
          <w:numId w:val="2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lang w:val="de-DE"/>
        </w:rPr>
      </w:pPr>
      <w:r>
        <w:rPr>
          <w:lang w:val="de-DE"/>
        </w:rPr>
        <w:t>Mobile Powerbox</w:t>
      </w:r>
      <w:r w:rsidR="00341AA5">
        <w:rPr>
          <w:lang w:val="de-DE"/>
        </w:rPr>
        <w:t xml:space="preserve"> – Stromversorgung über Zigarettenanzünder</w:t>
      </w:r>
    </w:p>
    <w:p w14:paraId="02226FB6" w14:textId="09209B9C" w:rsidR="00464771" w:rsidRPr="002F43E0" w:rsidRDefault="00D33C95" w:rsidP="002F43E0">
      <w:pPr>
        <w:pStyle w:val="Textkrper"/>
        <w:numPr>
          <w:ilvl w:val="0"/>
          <w:numId w:val="3"/>
        </w:numPr>
        <w:tabs>
          <w:tab w:val="left" w:pos="884"/>
          <w:tab w:val="left" w:pos="1451"/>
          <w:tab w:val="left" w:pos="2018"/>
          <w:tab w:val="left" w:pos="2585"/>
          <w:tab w:val="left" w:pos="3152"/>
          <w:tab w:val="left" w:pos="3719"/>
        </w:tabs>
        <w:spacing w:after="0" w:line="240" w:lineRule="auto"/>
        <w:ind w:left="884"/>
        <w:rPr>
          <w:lang w:val="de-DE"/>
        </w:rPr>
      </w:pPr>
      <w:r>
        <w:rPr>
          <w:lang w:val="de-DE"/>
        </w:rPr>
        <w:t>Anbindung de</w:t>
      </w:r>
      <w:r w:rsidR="00341AA5">
        <w:rPr>
          <w:lang w:val="de-DE"/>
        </w:rPr>
        <w:t>s</w:t>
      </w:r>
      <w:r>
        <w:rPr>
          <w:lang w:val="de-DE"/>
        </w:rPr>
        <w:t xml:space="preserve"> System</w:t>
      </w:r>
      <w:r w:rsidR="00341AA5">
        <w:rPr>
          <w:lang w:val="de-DE"/>
        </w:rPr>
        <w:t>s als „</w:t>
      </w:r>
      <w:r w:rsidR="002F43E0">
        <w:rPr>
          <w:lang w:val="de-DE"/>
        </w:rPr>
        <w:t>Falling Tree 1</w:t>
      </w:r>
      <w:r w:rsidR="00341AA5">
        <w:rPr>
          <w:lang w:val="de-DE"/>
        </w:rPr>
        <w:t>“</w:t>
      </w:r>
      <w:r>
        <w:rPr>
          <w:lang w:val="de-DE"/>
        </w:rPr>
        <w:t xml:space="preserve"> an den</w:t>
      </w:r>
      <w:r w:rsidR="00464771">
        <w:rPr>
          <w:lang w:val="de-DE"/>
        </w:rPr>
        <w:t xml:space="preserve"> sScale Datenserver</w:t>
      </w:r>
      <w:r w:rsidR="009563EB">
        <w:rPr>
          <w:lang w:val="de-DE"/>
        </w:rPr>
        <w:t xml:space="preserve"> </w:t>
      </w:r>
      <w:r w:rsidR="00011AC2" w:rsidRPr="002F43E0">
        <w:rPr>
          <w:lang w:val="de-DE"/>
        </w:rPr>
        <w:t>www.sscale.dk/</w:t>
      </w:r>
      <w:r w:rsidR="002F43E0" w:rsidRPr="002F43E0">
        <w:rPr>
          <w:lang w:val="de-DE"/>
        </w:rPr>
        <w:t>fall</w:t>
      </w:r>
      <w:r w:rsidR="002F43E0">
        <w:rPr>
          <w:lang w:val="de-DE"/>
        </w:rPr>
        <w:t>ingtree</w:t>
      </w:r>
      <w:bookmarkStart w:id="0" w:name="_Ref158372280"/>
      <w:bookmarkEnd w:id="0"/>
    </w:p>
    <w:p w14:paraId="286C8603" w14:textId="77777777" w:rsidR="00BD08E8" w:rsidRDefault="00BD08E8">
      <w:pPr>
        <w:spacing w:line="240" w:lineRule="auto"/>
        <w:rPr>
          <w:b/>
          <w:caps/>
          <w:spacing w:val="10"/>
          <w:lang w:val="de-DE"/>
        </w:rPr>
      </w:pPr>
      <w:r>
        <w:rPr>
          <w:lang w:val="de-DE"/>
        </w:rPr>
        <w:br w:type="page"/>
      </w:r>
    </w:p>
    <w:p w14:paraId="49BE8A52" w14:textId="77777777" w:rsidR="00225D3E" w:rsidRDefault="00225D3E" w:rsidP="00225D3E">
      <w:pPr>
        <w:pStyle w:val="berschrift1"/>
        <w:numPr>
          <w:ilvl w:val="0"/>
          <w:numId w:val="0"/>
        </w:numPr>
        <w:ind w:left="964"/>
        <w:rPr>
          <w:lang w:val="de-DE"/>
        </w:rPr>
      </w:pPr>
    </w:p>
    <w:p w14:paraId="4F1FF179" w14:textId="2DCD3BE4" w:rsidR="00464771" w:rsidRDefault="00464771">
      <w:pPr>
        <w:pStyle w:val="berschrift1"/>
        <w:tabs>
          <w:tab w:val="left" w:pos="964"/>
        </w:tabs>
        <w:rPr>
          <w:lang w:val="de-DE"/>
        </w:rPr>
      </w:pPr>
      <w:r>
        <w:rPr>
          <w:lang w:val="de-DE"/>
        </w:rPr>
        <w:t xml:space="preserve">LIEFERUNG </w:t>
      </w:r>
    </w:p>
    <w:p w14:paraId="177F9563" w14:textId="20849264" w:rsidR="00464771" w:rsidRDefault="00464771" w:rsidP="00A65428">
      <w:pPr>
        <w:pStyle w:val="Niveau2"/>
        <w:ind w:left="1695" w:hanging="1695"/>
        <w:rPr>
          <w:lang w:val="de-DE"/>
        </w:rPr>
      </w:pPr>
      <w:r>
        <w:rPr>
          <w:lang w:val="de-DE"/>
        </w:rPr>
        <w:t>Lieferdatum:</w:t>
      </w:r>
      <w:r>
        <w:rPr>
          <w:lang w:val="de-DE"/>
        </w:rPr>
        <w:tab/>
      </w:r>
      <w:r w:rsidR="00124175">
        <w:rPr>
          <w:lang w:val="de-DE"/>
        </w:rPr>
        <w:t xml:space="preserve">ab </w:t>
      </w:r>
      <w:r w:rsidR="00C343E6">
        <w:rPr>
          <w:lang w:val="de-DE"/>
        </w:rPr>
        <w:t>1</w:t>
      </w:r>
      <w:r w:rsidR="00BD6585">
        <w:rPr>
          <w:lang w:val="de-DE"/>
        </w:rPr>
        <w:t>8</w:t>
      </w:r>
      <w:r w:rsidR="00341AA5">
        <w:rPr>
          <w:lang w:val="de-DE"/>
        </w:rPr>
        <w:t>.</w:t>
      </w:r>
      <w:r w:rsidR="00C343E6">
        <w:rPr>
          <w:lang w:val="de-DE"/>
        </w:rPr>
        <w:t>0</w:t>
      </w:r>
      <w:r w:rsidR="00BD6585">
        <w:rPr>
          <w:lang w:val="de-DE"/>
        </w:rPr>
        <w:t>7</w:t>
      </w:r>
      <w:r w:rsidR="00341AA5">
        <w:rPr>
          <w:lang w:val="de-DE"/>
        </w:rPr>
        <w:t>.20</w:t>
      </w:r>
      <w:r w:rsidR="00C343E6">
        <w:rPr>
          <w:lang w:val="de-DE"/>
        </w:rPr>
        <w:t>2</w:t>
      </w:r>
      <w:r w:rsidR="00BD6585">
        <w:rPr>
          <w:lang w:val="de-DE"/>
        </w:rPr>
        <w:t>2</w:t>
      </w:r>
    </w:p>
    <w:p w14:paraId="0767DA66" w14:textId="77777777" w:rsidR="00BD6585" w:rsidRDefault="00464771" w:rsidP="00BD6585">
      <w:pPr>
        <w:snapToGrid w:val="0"/>
        <w:ind w:left="1695" w:hanging="1695"/>
        <w:rPr>
          <w:bCs/>
          <w:lang w:val="de-DE"/>
        </w:rPr>
      </w:pPr>
      <w:r>
        <w:rPr>
          <w:lang w:val="de-DE"/>
        </w:rPr>
        <w:t xml:space="preserve">Lieferungsort: </w:t>
      </w:r>
      <w:r w:rsidR="00D50B66">
        <w:rPr>
          <w:lang w:val="de-DE"/>
        </w:rPr>
        <w:tab/>
      </w:r>
      <w:r w:rsidR="00D33C95">
        <w:rPr>
          <w:lang w:val="de-DE"/>
        </w:rPr>
        <w:t>soweit n</w:t>
      </w:r>
      <w:r w:rsidR="00D50B66">
        <w:rPr>
          <w:lang w:val="de-DE"/>
        </w:rPr>
        <w:t>icht anders vereinbart,</w:t>
      </w:r>
      <w:r w:rsidR="00A65428">
        <w:rPr>
          <w:lang w:val="de-DE"/>
        </w:rPr>
        <w:br/>
      </w:r>
      <w:r w:rsidR="00BD6585">
        <w:rPr>
          <w:bCs/>
          <w:lang w:val="de-DE"/>
        </w:rPr>
        <w:t>31275 Lehrte</w:t>
      </w:r>
    </w:p>
    <w:p w14:paraId="5B5F0EAD" w14:textId="36321D5F" w:rsidR="00464771" w:rsidRPr="00D33C95" w:rsidRDefault="00464771" w:rsidP="00BD6585">
      <w:pPr>
        <w:snapToGrid w:val="0"/>
        <w:ind w:left="1695" w:hanging="1695"/>
        <w:rPr>
          <w:lang w:val="de-DE"/>
        </w:rPr>
      </w:pPr>
    </w:p>
    <w:p w14:paraId="68C2E9A6" w14:textId="77777777" w:rsidR="00464771" w:rsidRDefault="00464771">
      <w:pPr>
        <w:pStyle w:val="berschrift1"/>
        <w:tabs>
          <w:tab w:val="left" w:pos="964"/>
        </w:tabs>
        <w:rPr>
          <w:lang w:val="de-DE"/>
        </w:rPr>
      </w:pPr>
      <w:r>
        <w:rPr>
          <w:lang w:val="de-DE"/>
        </w:rPr>
        <w:t>leasingDAUER</w:t>
      </w:r>
    </w:p>
    <w:p w14:paraId="188A673D" w14:textId="0DC6E518" w:rsidR="00464771" w:rsidRDefault="0067556F">
      <w:pPr>
        <w:rPr>
          <w:lang w:val="de-DE"/>
        </w:rPr>
      </w:pPr>
      <w:r>
        <w:rPr>
          <w:lang w:val="de-DE"/>
        </w:rPr>
        <w:t xml:space="preserve">Die Leasingdauer beginnt mit </w:t>
      </w:r>
      <w:r w:rsidR="00124175">
        <w:rPr>
          <w:lang w:val="de-DE"/>
        </w:rPr>
        <w:t xml:space="preserve">der </w:t>
      </w:r>
      <w:r w:rsidR="00011AC2">
        <w:rPr>
          <w:lang w:val="de-DE"/>
        </w:rPr>
        <w:t xml:space="preserve">Auslieferung </w:t>
      </w:r>
      <w:r>
        <w:rPr>
          <w:lang w:val="de-DE"/>
        </w:rPr>
        <w:t xml:space="preserve">und wird als </w:t>
      </w:r>
      <w:r w:rsidR="00C343E6">
        <w:rPr>
          <w:lang w:val="de-DE"/>
        </w:rPr>
        <w:t>12</w:t>
      </w:r>
      <w:r>
        <w:rPr>
          <w:lang w:val="de-DE"/>
        </w:rPr>
        <w:t>-monatiger Vertrag angeboten. D</w:t>
      </w:r>
      <w:r w:rsidR="00C343E6">
        <w:rPr>
          <w:lang w:val="de-DE"/>
        </w:rPr>
        <w:t xml:space="preserve">er Leasingvertrag verlängert sich um weitere 12 Monate, wenn nicht innerhalb von 4 Wochen </w:t>
      </w:r>
      <w:r w:rsidR="00124175">
        <w:rPr>
          <w:lang w:val="de-DE"/>
        </w:rPr>
        <w:t xml:space="preserve">vor Vertragsende </w:t>
      </w:r>
      <w:r w:rsidR="00C343E6">
        <w:rPr>
          <w:lang w:val="de-DE"/>
        </w:rPr>
        <w:t>eine schriftliche Kündigung erfolgt.</w:t>
      </w:r>
    </w:p>
    <w:p w14:paraId="10A75226" w14:textId="77777777" w:rsidR="00D33C95" w:rsidRDefault="00D33C95">
      <w:pPr>
        <w:rPr>
          <w:lang w:val="de-DE"/>
        </w:rPr>
      </w:pPr>
    </w:p>
    <w:p w14:paraId="7E073E1D" w14:textId="77777777" w:rsidR="00464771" w:rsidRDefault="00464771">
      <w:pPr>
        <w:pStyle w:val="berschrift1"/>
        <w:tabs>
          <w:tab w:val="left" w:pos="964"/>
        </w:tabs>
      </w:pPr>
      <w:r>
        <w:t>Leasingkosten</w:t>
      </w:r>
    </w:p>
    <w:p w14:paraId="76E6D538" w14:textId="77777777" w:rsidR="000674E5" w:rsidRDefault="000674E5" w:rsidP="00A65428">
      <w:pPr>
        <w:pStyle w:val="Standardeinzug1"/>
        <w:ind w:left="0"/>
        <w:rPr>
          <w:b/>
          <w:lang w:val="de-DE"/>
        </w:rPr>
      </w:pPr>
      <w:bookmarkStart w:id="1" w:name="_Ref158368329"/>
    </w:p>
    <w:p w14:paraId="108EBAC2" w14:textId="540DB4AC" w:rsidR="00210DA1" w:rsidRDefault="00210DA1" w:rsidP="000D75D0">
      <w:pPr>
        <w:pStyle w:val="Standardeinzug1"/>
        <w:ind w:left="0"/>
        <w:rPr>
          <w:lang w:val="de-DE"/>
        </w:rPr>
      </w:pPr>
      <w:r w:rsidRPr="00D50B66">
        <w:rPr>
          <w:b/>
          <w:lang w:val="de-DE"/>
        </w:rPr>
        <w:t>Leasinggebühr</w:t>
      </w:r>
      <w:r w:rsidR="00B72F87">
        <w:rPr>
          <w:b/>
          <w:lang w:val="de-DE"/>
        </w:rPr>
        <w:t xml:space="preserve"> sScale:</w:t>
      </w:r>
    </w:p>
    <w:p w14:paraId="4E9F703A" w14:textId="77777777" w:rsidR="00BB0389" w:rsidRDefault="00BB0389" w:rsidP="00BB0389">
      <w:pPr>
        <w:rPr>
          <w:b/>
          <w:lang w:val="de-DE"/>
        </w:rPr>
      </w:pPr>
    </w:p>
    <w:p w14:paraId="55A15369" w14:textId="1E0EA43D" w:rsidR="00BB0389" w:rsidRDefault="00BB0389" w:rsidP="00BB0389">
      <w:pPr>
        <w:ind w:firstLine="567"/>
        <w:rPr>
          <w:b/>
          <w:lang w:val="de-DE"/>
        </w:rPr>
      </w:pPr>
      <w:r>
        <w:rPr>
          <w:b/>
          <w:lang w:val="de-DE"/>
        </w:rPr>
        <w:t xml:space="preserve">Position </w:t>
      </w:r>
      <w:r w:rsidR="00720106">
        <w:rPr>
          <w:b/>
          <w:lang w:val="de-DE"/>
        </w:rPr>
        <w:t>1</w:t>
      </w:r>
      <w:r w:rsidR="0067556F">
        <w:rPr>
          <w:b/>
          <w:lang w:val="de-DE"/>
        </w:rPr>
        <w:t>: Ersteichung</w:t>
      </w:r>
    </w:p>
    <w:p w14:paraId="2909C407" w14:textId="48F30F56" w:rsidR="00BB0389" w:rsidRDefault="00BB0389" w:rsidP="00C343E6">
      <w:pPr>
        <w:ind w:left="567"/>
        <w:rPr>
          <w:lang w:val="de-DE"/>
        </w:rPr>
      </w:pPr>
      <w:r>
        <w:rPr>
          <w:lang w:val="de-DE"/>
        </w:rPr>
        <w:t xml:space="preserve">Ersteichung mit einer Eichfrist von 2 Jahren </w:t>
      </w:r>
      <w:r w:rsidR="00C343E6">
        <w:rPr>
          <w:lang w:val="de-DE"/>
        </w:rPr>
        <w:t>– bis 20</w:t>
      </w:r>
      <w:r w:rsidR="00BD6585">
        <w:rPr>
          <w:lang w:val="de-DE"/>
        </w:rPr>
        <w:t>24</w:t>
      </w:r>
      <w:r w:rsidR="00C343E6">
        <w:rPr>
          <w:lang w:val="de-DE"/>
        </w:rPr>
        <w:t xml:space="preserve">, erfolgt kostenfrei durch Dralle. </w:t>
      </w:r>
      <w:r w:rsidR="00C343E6">
        <w:rPr>
          <w:lang w:val="de-DE"/>
        </w:rPr>
        <w:br/>
        <w:t>Jede Nacheichung wird mit 3</w:t>
      </w:r>
      <w:r w:rsidR="00BD6585">
        <w:rPr>
          <w:lang w:val="de-DE"/>
        </w:rPr>
        <w:t>.</w:t>
      </w:r>
      <w:r w:rsidR="00C343E6">
        <w:rPr>
          <w:lang w:val="de-DE"/>
        </w:rPr>
        <w:t>000,00 € berechnet.</w:t>
      </w:r>
    </w:p>
    <w:p w14:paraId="76B2150F" w14:textId="77777777" w:rsidR="00BB0389" w:rsidRDefault="00BB0389" w:rsidP="0028190E">
      <w:pPr>
        <w:pStyle w:val="Standardeinzug1"/>
        <w:ind w:left="0" w:firstLine="567"/>
        <w:rPr>
          <w:b/>
          <w:lang w:val="de-DE"/>
        </w:rPr>
      </w:pPr>
    </w:p>
    <w:p w14:paraId="28DEDC75" w14:textId="76BEC4CB" w:rsidR="0028190E" w:rsidRPr="0028190E" w:rsidRDefault="0028190E" w:rsidP="0028190E">
      <w:pPr>
        <w:pStyle w:val="Standardeinzug1"/>
        <w:ind w:left="0" w:firstLine="567"/>
        <w:rPr>
          <w:b/>
          <w:lang w:val="de-DE"/>
        </w:rPr>
      </w:pPr>
      <w:r w:rsidRPr="0028190E">
        <w:rPr>
          <w:b/>
          <w:lang w:val="de-DE"/>
        </w:rPr>
        <w:t xml:space="preserve">Position </w:t>
      </w:r>
      <w:r w:rsidR="00720106">
        <w:rPr>
          <w:b/>
          <w:lang w:val="de-DE"/>
        </w:rPr>
        <w:t>2</w:t>
      </w:r>
      <w:r>
        <w:rPr>
          <w:b/>
          <w:lang w:val="de-DE"/>
        </w:rPr>
        <w:t>:</w:t>
      </w:r>
      <w:r w:rsidRPr="0028190E">
        <w:rPr>
          <w:b/>
          <w:lang w:val="de-DE"/>
        </w:rPr>
        <w:t xml:space="preserve"> </w:t>
      </w:r>
      <w:r w:rsidR="0067556F">
        <w:rPr>
          <w:b/>
          <w:lang w:val="de-DE"/>
        </w:rPr>
        <w:t>Leasinggebühr</w:t>
      </w:r>
    </w:p>
    <w:p w14:paraId="72D1D4B5" w14:textId="77777777" w:rsidR="00AC03DF" w:rsidRDefault="00B72F87" w:rsidP="00AF036F">
      <w:pPr>
        <w:pStyle w:val="Standardeinzug1"/>
        <w:ind w:left="567"/>
        <w:rPr>
          <w:lang w:val="de-DE"/>
        </w:rPr>
      </w:pPr>
      <w:r>
        <w:rPr>
          <w:lang w:val="de-DE"/>
        </w:rPr>
        <w:t xml:space="preserve">Für die Vertragslaufzeit wird eine </w:t>
      </w:r>
      <w:r w:rsidR="00011AC2">
        <w:rPr>
          <w:lang w:val="de-DE"/>
        </w:rPr>
        <w:t xml:space="preserve">jährliche </w:t>
      </w:r>
      <w:r>
        <w:rPr>
          <w:lang w:val="de-DE"/>
        </w:rPr>
        <w:t xml:space="preserve">Grundgebühr von </w:t>
      </w:r>
      <w:r w:rsidR="00592879">
        <w:rPr>
          <w:lang w:val="de-DE"/>
        </w:rPr>
        <w:t>insgesamt 6</w:t>
      </w:r>
      <w:r w:rsidR="00011AC2">
        <w:rPr>
          <w:lang w:val="de-DE"/>
        </w:rPr>
        <w:t>.000</w:t>
      </w:r>
      <w:r>
        <w:rPr>
          <w:lang w:val="de-DE"/>
        </w:rPr>
        <w:t>,00 € pro Messsystem</w:t>
      </w:r>
      <w:r w:rsidR="00592879">
        <w:rPr>
          <w:lang w:val="de-DE"/>
        </w:rPr>
        <w:t>, verteilt auf 500,00 € pro Monat</w:t>
      </w:r>
      <w:r w:rsidR="00011AC2">
        <w:rPr>
          <w:lang w:val="de-DE"/>
        </w:rPr>
        <w:t xml:space="preserve"> in Rechnung gestellt.</w:t>
      </w:r>
    </w:p>
    <w:p w14:paraId="27C3B2B3" w14:textId="6BF5B54E" w:rsidR="00B72F87" w:rsidRDefault="00B72F87" w:rsidP="00AF036F">
      <w:pPr>
        <w:pStyle w:val="Standardeinzug1"/>
        <w:ind w:left="567"/>
        <w:rPr>
          <w:lang w:val="de-DE"/>
        </w:rPr>
      </w:pPr>
      <w:r>
        <w:rPr>
          <w:lang w:val="de-DE"/>
        </w:rPr>
        <w:t>Für jeden vermessen</w:t>
      </w:r>
      <w:r w:rsidR="00AC03DF">
        <w:rPr>
          <w:lang w:val="de-DE"/>
        </w:rPr>
        <w:t>en</w:t>
      </w:r>
      <w:r>
        <w:rPr>
          <w:lang w:val="de-DE"/>
        </w:rPr>
        <w:t xml:space="preserve"> Kubikmeter</w:t>
      </w:r>
      <w:r w:rsidR="00011AC2">
        <w:rPr>
          <w:lang w:val="de-DE"/>
        </w:rPr>
        <w:t xml:space="preserve"> </w:t>
      </w:r>
      <w:r>
        <w:rPr>
          <w:lang w:val="de-DE"/>
        </w:rPr>
        <w:t>werden 0,</w:t>
      </w:r>
      <w:r w:rsidR="00AC03DF">
        <w:rPr>
          <w:lang w:val="de-DE"/>
        </w:rPr>
        <w:t>25</w:t>
      </w:r>
      <w:r>
        <w:rPr>
          <w:lang w:val="de-DE"/>
        </w:rPr>
        <w:t xml:space="preserve"> € berechnet. Abrechnungsbasis ist der Webserver. Die Rechnungstellung erfolgt immer rückwirkend </w:t>
      </w:r>
      <w:r w:rsidR="00E87901">
        <w:rPr>
          <w:lang w:val="de-DE"/>
        </w:rPr>
        <w:t>zum Monatsende</w:t>
      </w:r>
      <w:r>
        <w:rPr>
          <w:lang w:val="de-DE"/>
        </w:rPr>
        <w:t xml:space="preserve">. </w:t>
      </w:r>
    </w:p>
    <w:p w14:paraId="7FA0749C" w14:textId="36D602AF" w:rsidR="003C3375" w:rsidRDefault="003C3375" w:rsidP="003C3375">
      <w:pPr>
        <w:pStyle w:val="Standardeinzug1"/>
        <w:ind w:left="0"/>
        <w:rPr>
          <w:lang w:val="de-DE"/>
        </w:rPr>
      </w:pPr>
    </w:p>
    <w:p w14:paraId="4C3E3371" w14:textId="77777777" w:rsidR="003C3375" w:rsidRDefault="003C3375" w:rsidP="003C3375">
      <w:pPr>
        <w:pStyle w:val="Standardeinzug1"/>
        <w:ind w:left="567"/>
        <w:rPr>
          <w:lang w:val="de-DE"/>
        </w:rPr>
      </w:pPr>
      <w:r w:rsidRPr="003C3375">
        <w:rPr>
          <w:b/>
          <w:bCs/>
          <w:lang w:val="de-DE"/>
        </w:rPr>
        <w:t>Position 3:</w:t>
      </w:r>
      <w:r>
        <w:rPr>
          <w:b/>
          <w:bCs/>
          <w:lang w:val="de-DE"/>
        </w:rPr>
        <w:t xml:space="preserve"> mobile App mScale</w:t>
      </w:r>
      <w:r>
        <w:rPr>
          <w:lang w:val="de-DE"/>
        </w:rPr>
        <w:t xml:space="preserve"> </w:t>
      </w:r>
    </w:p>
    <w:p w14:paraId="4B31CC70" w14:textId="0F30551F" w:rsidR="003C3375" w:rsidRDefault="003C3375" w:rsidP="003C3375">
      <w:pPr>
        <w:pStyle w:val="Standardeinzug1"/>
        <w:ind w:left="567"/>
        <w:rPr>
          <w:lang w:val="de-DE"/>
        </w:rPr>
      </w:pPr>
      <w:r>
        <w:rPr>
          <w:lang w:val="de-DE"/>
        </w:rPr>
        <w:t>Die optionale Nutzung der mobilen App mScale wird mit 0,08 €/m³ (Fm) zum Jahresende abgerechnet.</w:t>
      </w:r>
    </w:p>
    <w:p w14:paraId="09B7B872" w14:textId="77777777" w:rsidR="003C3375" w:rsidRDefault="003C3375" w:rsidP="003C3375">
      <w:pPr>
        <w:pStyle w:val="Standardeinzug1"/>
        <w:ind w:left="0"/>
        <w:rPr>
          <w:lang w:val="de-DE"/>
        </w:rPr>
      </w:pPr>
    </w:p>
    <w:bookmarkEnd w:id="1"/>
    <w:p w14:paraId="7543F565" w14:textId="3CC0F1CA" w:rsidR="00E77C9C" w:rsidRPr="00341AA5" w:rsidRDefault="00E77C9C" w:rsidP="00E77C9C">
      <w:pPr>
        <w:rPr>
          <w:rFonts w:cs="Tahoma"/>
          <w:szCs w:val="17"/>
          <w:lang w:val="de-DE"/>
        </w:rPr>
      </w:pPr>
      <w:r w:rsidRPr="00341AA5">
        <w:rPr>
          <w:rFonts w:cs="Tahoma"/>
          <w:szCs w:val="17"/>
          <w:lang w:val="de-DE"/>
        </w:rPr>
        <w:t xml:space="preserve">Weitere Vorauszahlungsverpflichtungen des Leasingnehmers bestehen nicht. </w:t>
      </w:r>
    </w:p>
    <w:p w14:paraId="4B2A1B94" w14:textId="208067E9" w:rsidR="00E77C9C" w:rsidRDefault="00E77C9C" w:rsidP="000D75D0">
      <w:pPr>
        <w:pStyle w:val="Standardeinzug1"/>
        <w:ind w:left="0"/>
        <w:rPr>
          <w:b/>
          <w:lang w:val="de-DE"/>
        </w:rPr>
      </w:pPr>
    </w:p>
    <w:p w14:paraId="2970C838" w14:textId="77777777" w:rsidR="00210DA1" w:rsidRPr="00F73375" w:rsidRDefault="00210DA1" w:rsidP="000D75D0">
      <w:pPr>
        <w:pStyle w:val="Standardeinzug1"/>
        <w:ind w:left="0"/>
        <w:rPr>
          <w:b/>
          <w:lang w:val="de-DE"/>
        </w:rPr>
      </w:pPr>
      <w:r>
        <w:rPr>
          <w:b/>
          <w:lang w:val="de-DE"/>
        </w:rPr>
        <w:t>Servicegebühr</w:t>
      </w:r>
    </w:p>
    <w:p w14:paraId="01C55058" w14:textId="77777777" w:rsidR="00225D3E" w:rsidRDefault="00C343E6" w:rsidP="00B72F87">
      <w:pPr>
        <w:pStyle w:val="Standardeinzug1"/>
        <w:ind w:left="0"/>
        <w:rPr>
          <w:lang w:val="de-DE"/>
        </w:rPr>
      </w:pPr>
      <w:r>
        <w:rPr>
          <w:lang w:val="de-DE"/>
        </w:rPr>
        <w:t xml:space="preserve">Der Servicevertrag in Anlage 2 regelt den </w:t>
      </w:r>
      <w:r w:rsidR="00B72F87">
        <w:rPr>
          <w:lang w:val="de-DE"/>
        </w:rPr>
        <w:t xml:space="preserve">für den Leasingnehmer kostenfreien </w:t>
      </w:r>
      <w:r>
        <w:rPr>
          <w:lang w:val="de-DE"/>
        </w:rPr>
        <w:t>Service und Support</w:t>
      </w:r>
      <w:r w:rsidR="00B72F87">
        <w:rPr>
          <w:lang w:val="de-DE"/>
        </w:rPr>
        <w:t xml:space="preserve"> sowie regelmäßige Updates. Alle darüber hinaus beauftragten Leistungen werden </w:t>
      </w:r>
      <w:r w:rsidR="00C34964">
        <w:rPr>
          <w:lang w:val="de-DE"/>
        </w:rPr>
        <w:t>entsprechend des Servicevertrages abgerechnet.</w:t>
      </w:r>
      <w:r w:rsidR="00E25CBA" w:rsidRPr="00210DA1">
        <w:rPr>
          <w:lang w:val="de-DE"/>
        </w:rPr>
        <w:br w:type="page"/>
      </w:r>
    </w:p>
    <w:p w14:paraId="097E41C0" w14:textId="77777777" w:rsidR="00225D3E" w:rsidRDefault="00225D3E" w:rsidP="00B72F87">
      <w:pPr>
        <w:pStyle w:val="Standardeinzug1"/>
        <w:ind w:left="0"/>
        <w:rPr>
          <w:lang w:val="de-DE"/>
        </w:rPr>
      </w:pPr>
    </w:p>
    <w:p w14:paraId="1DB31091" w14:textId="09A7E80F" w:rsidR="00464771" w:rsidRPr="00B72F87" w:rsidRDefault="00464771" w:rsidP="00B72F87">
      <w:pPr>
        <w:pStyle w:val="Standardeinzug1"/>
        <w:ind w:left="0"/>
        <w:rPr>
          <w:lang w:val="de-DE"/>
        </w:rPr>
      </w:pPr>
      <w:r w:rsidRPr="00B72F87">
        <w:rPr>
          <w:lang w:val="de-DE"/>
        </w:rPr>
        <w:t>Sonderbedingungen</w:t>
      </w:r>
    </w:p>
    <w:p w14:paraId="798F5DB1" w14:textId="014A8D23" w:rsidR="00E25CBA" w:rsidRDefault="00720106" w:rsidP="00E25CBA">
      <w:pPr>
        <w:rPr>
          <w:lang w:val="de-DE"/>
        </w:rPr>
      </w:pPr>
      <w:bookmarkStart w:id="2" w:name="_DV_C81"/>
      <w:bookmarkEnd w:id="2"/>
      <w:r>
        <w:rPr>
          <w:lang w:val="de-DE"/>
        </w:rPr>
        <w:t xml:space="preserve">Bis zu drei vom Leasingnehmer benannte Gerätenutzer werden von DRALLE zur Nutzung des Systems sScale geschult und die Qualifizierung mit einem Zertifikat bestätigt. </w:t>
      </w:r>
      <w:r w:rsidR="00E25CBA" w:rsidRPr="001254E7">
        <w:rPr>
          <w:lang w:val="de-DE"/>
        </w:rPr>
        <w:t>DRALLE bietet während der ersten 30 Tage der Leasingdauer einen speziellen Stand-by-Service an</w:t>
      </w:r>
      <w:r w:rsidR="00E25CBA">
        <w:rPr>
          <w:lang w:val="de-DE"/>
        </w:rPr>
        <w:t>. DRALLE</w:t>
      </w:r>
      <w:r w:rsidR="00E25CBA">
        <w:rPr>
          <w:rFonts w:eastAsia="Verdana"/>
          <w:lang w:val="de-DE"/>
        </w:rPr>
        <w:t xml:space="preserve"> </w:t>
      </w:r>
      <w:r w:rsidR="00E25CBA">
        <w:rPr>
          <w:lang w:val="de-DE"/>
        </w:rPr>
        <w:t>bietet</w:t>
      </w:r>
      <w:r w:rsidR="00E25CBA">
        <w:rPr>
          <w:rFonts w:eastAsia="Verdana"/>
          <w:lang w:val="de-DE"/>
        </w:rPr>
        <w:t xml:space="preserve"> </w:t>
      </w:r>
      <w:r w:rsidR="00E25CBA">
        <w:rPr>
          <w:lang w:val="de-DE"/>
        </w:rPr>
        <w:t xml:space="preserve">einen täglichen </w:t>
      </w:r>
      <w:r w:rsidR="00013981">
        <w:rPr>
          <w:lang w:val="de-DE"/>
        </w:rPr>
        <w:t>remote</w:t>
      </w:r>
      <w:r w:rsidR="00E25CBA">
        <w:rPr>
          <w:lang w:val="de-DE"/>
        </w:rPr>
        <w:t xml:space="preserve"> Service für die sScale-Systeme zwischen 7:00 Uhr und 18:00 an. Generell beträgt die Reaktionszeit des Stand-by-Service</w:t>
      </w:r>
      <w:r w:rsidR="00E25CBA">
        <w:rPr>
          <w:rFonts w:eastAsia="Verdana"/>
          <w:lang w:val="de-DE"/>
        </w:rPr>
        <w:t xml:space="preserve"> maximal 36 Stunden.</w:t>
      </w:r>
      <w:r w:rsidR="00E25CBA">
        <w:rPr>
          <w:lang w:val="de-DE"/>
        </w:rPr>
        <w:t xml:space="preserve"> Als Ergänzung dieses Vertrages gelten die Bestimmungen des „Servicevertrages“, siehe Anhang 2.</w:t>
      </w:r>
    </w:p>
    <w:p w14:paraId="24153A41" w14:textId="77777777" w:rsidR="00C42196" w:rsidRPr="001254E7" w:rsidRDefault="00C42196" w:rsidP="00E25CBA">
      <w:pPr>
        <w:rPr>
          <w:lang w:val="de-DE"/>
        </w:rPr>
      </w:pPr>
    </w:p>
    <w:p w14:paraId="0C0A5966" w14:textId="77777777" w:rsidR="00464771" w:rsidRDefault="00464771">
      <w:pPr>
        <w:pStyle w:val="Standardeinzug1"/>
        <w:ind w:left="0"/>
        <w:rPr>
          <w:lang w:val="de-DE"/>
        </w:rPr>
      </w:pPr>
    </w:p>
    <w:p w14:paraId="0414488B" w14:textId="77777777" w:rsidR="00464771" w:rsidRDefault="00464771">
      <w:pPr>
        <w:pStyle w:val="berschrift1"/>
        <w:tabs>
          <w:tab w:val="left" w:pos="964"/>
        </w:tabs>
      </w:pPr>
      <w:r>
        <w:t>ServiceVERTRAG</w:t>
      </w:r>
    </w:p>
    <w:p w14:paraId="192FAF9A" w14:textId="5D688E7A" w:rsidR="00464771" w:rsidRDefault="00464771">
      <w:pPr>
        <w:pStyle w:val="Niveau2"/>
        <w:rPr>
          <w:lang w:val="de-DE"/>
        </w:rPr>
      </w:pPr>
      <w:r>
        <w:rPr>
          <w:lang w:val="de-DE"/>
        </w:rPr>
        <w:t>Außer diesem Leasingvertrag haben die Vertragsteile einen separaten Servicevertrag ("Servicevertrag") abgeschlossen</w:t>
      </w:r>
      <w:r w:rsidR="003F71BF">
        <w:rPr>
          <w:lang w:val="de-DE"/>
        </w:rPr>
        <w:t>.</w:t>
      </w:r>
    </w:p>
    <w:p w14:paraId="0F2ED2E0" w14:textId="77777777" w:rsidR="00C42196" w:rsidRPr="00C42196" w:rsidRDefault="00C42196" w:rsidP="00C42196">
      <w:pPr>
        <w:pStyle w:val="Standardeinzug1"/>
        <w:rPr>
          <w:lang w:val="de-DE"/>
        </w:rPr>
      </w:pPr>
    </w:p>
    <w:p w14:paraId="557055C6" w14:textId="77777777" w:rsidR="00464771" w:rsidRDefault="00464771">
      <w:pPr>
        <w:pStyle w:val="berschrift1"/>
        <w:tabs>
          <w:tab w:val="left" w:pos="964"/>
        </w:tabs>
        <w:rPr>
          <w:lang w:val="de-DE"/>
        </w:rPr>
      </w:pPr>
      <w:r>
        <w:rPr>
          <w:lang w:val="de-DE"/>
        </w:rPr>
        <w:t>KommuniKation</w:t>
      </w:r>
    </w:p>
    <w:p w14:paraId="51977AEC" w14:textId="2878D3EC" w:rsidR="00453E7E" w:rsidRPr="00453E7E" w:rsidRDefault="00453E7E" w:rsidP="00453E7E">
      <w:pPr>
        <w:pStyle w:val="Listenabsatz"/>
        <w:spacing w:before="120" w:after="0" w:line="240" w:lineRule="exact"/>
        <w:ind w:left="0"/>
        <w:contextualSpacing w:val="0"/>
        <w:jc w:val="both"/>
        <w:rPr>
          <w:rFonts w:ascii="Verdana" w:eastAsia="Times New Roman" w:hAnsi="Verdana" w:cs="Verdana"/>
          <w:color w:val="FF0000"/>
          <w:spacing w:val="6"/>
          <w:sz w:val="17"/>
          <w:szCs w:val="20"/>
          <w:lang w:eastAsia="ar-SA"/>
        </w:rPr>
      </w:pPr>
      <w:r w:rsidRPr="00453E7E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Die </w:t>
      </w:r>
      <w:r w:rsidRP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Parteien sind sich darüber einig, da</w:t>
      </w:r>
      <w:r w:rsidR="00A57B32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ss</w:t>
      </w:r>
      <w:r w:rsidRP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die Kommunikation zwischen Dralle und dem Leasingnehmer per E-Mail erfolgt. Dralle nutzt hierfür folgende E-Mail-Adresse</w:t>
      </w:r>
      <w:r w:rsidR="00A57B32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n</w:t>
      </w:r>
      <w:r w:rsidRP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</w:t>
      </w:r>
      <w:hyperlink r:id="rId7" w:history="1">
        <w:r w:rsidR="00A57B32" w:rsidRPr="003F3887">
          <w:rPr>
            <w:rStyle w:val="Hyperlink"/>
            <w:rFonts w:ascii="Verdana" w:eastAsia="Times New Roman" w:hAnsi="Verdana" w:cs="Verdana"/>
            <w:spacing w:val="6"/>
            <w:sz w:val="17"/>
            <w:szCs w:val="20"/>
            <w:lang w:eastAsia="ar-SA"/>
          </w:rPr>
          <w:t>ulh@dralle.dk</w:t>
        </w:r>
      </w:hyperlink>
      <w:r w:rsidR="00341AA5" w:rsidRP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und </w:t>
      </w:r>
      <w:hyperlink r:id="rId8" w:history="1">
        <w:r w:rsidR="00A57B32" w:rsidRPr="003F3887">
          <w:rPr>
            <w:rStyle w:val="Hyperlink"/>
            <w:rFonts w:ascii="Verdana" w:eastAsia="Times New Roman" w:hAnsi="Verdana" w:cs="Verdana"/>
            <w:spacing w:val="6"/>
            <w:sz w:val="17"/>
            <w:szCs w:val="20"/>
            <w:lang w:eastAsia="ar-SA"/>
          </w:rPr>
          <w:t>ta@dralle.dk</w:t>
        </w:r>
      </w:hyperlink>
      <w:r w:rsid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.</w:t>
      </w:r>
      <w:r w:rsidR="00341AA5" w:rsidRP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</w:t>
      </w:r>
      <w:r w:rsid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D</w:t>
      </w:r>
      <w:r w:rsidRPr="007B1C0D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er Anwender die E-Mail-Adresse</w:t>
      </w:r>
      <w:r w:rsidR="00410EE9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</w:t>
      </w:r>
      <w:hyperlink r:id="rId9" w:history="1">
        <w:r w:rsidR="00410EE9" w:rsidRPr="003F3887">
          <w:rPr>
            <w:rStyle w:val="Hyperlink"/>
            <w:rFonts w:ascii="Verdana" w:eastAsia="Times New Roman" w:hAnsi="Verdana" w:cs="Verdana"/>
            <w:spacing w:val="6"/>
            <w:sz w:val="17"/>
            <w:szCs w:val="20"/>
            <w:lang w:eastAsia="ar-SA"/>
          </w:rPr>
          <w:t>info@fallingtree-lehrte.de</w:t>
        </w:r>
      </w:hyperlink>
      <w:r w:rsidR="00410EE9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. </w:t>
      </w:r>
      <w:r w:rsidR="003C3375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</w:t>
      </w:r>
    </w:p>
    <w:p w14:paraId="3B53A273" w14:textId="45F7F39E" w:rsidR="00453E7E" w:rsidRPr="00341AA5" w:rsidRDefault="00453E7E" w:rsidP="00453E7E">
      <w:pPr>
        <w:pStyle w:val="Listenabsatz"/>
        <w:spacing w:before="120" w:after="0" w:line="240" w:lineRule="exact"/>
        <w:ind w:left="0"/>
        <w:contextualSpacing w:val="0"/>
        <w:jc w:val="both"/>
        <w:rPr>
          <w:rFonts w:ascii="Verdana" w:eastAsia="Times New Roman" w:hAnsi="Verdana" w:cs="Verdana"/>
          <w:spacing w:val="6"/>
          <w:sz w:val="17"/>
          <w:szCs w:val="20"/>
          <w:lang w:eastAsia="ar-SA"/>
        </w:rPr>
      </w:pPr>
      <w:r w:rsidRPr="00341AA5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Ansprechpartner beim Leasingnehmer für die aufgrund dieser Vereinbarung eingeräumten Rechte ist:</w:t>
      </w:r>
      <w:r w:rsidR="00341AA5" w:rsidRPr="00341AA5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 xml:space="preserve"> </w:t>
      </w:r>
      <w:r w:rsidR="003C3375">
        <w:rPr>
          <w:rFonts w:ascii="Verdana" w:eastAsia="Times New Roman" w:hAnsi="Verdana" w:cs="Verdana"/>
          <w:spacing w:val="6"/>
          <w:sz w:val="17"/>
          <w:szCs w:val="20"/>
          <w:lang w:eastAsia="ar-SA"/>
        </w:rPr>
        <w:t>Benjamin Engler</w:t>
      </w:r>
    </w:p>
    <w:p w14:paraId="128BF324" w14:textId="77777777" w:rsidR="00453E7E" w:rsidRPr="00453E7E" w:rsidRDefault="00453E7E" w:rsidP="00453E7E">
      <w:pPr>
        <w:pStyle w:val="Listenabsatz"/>
        <w:spacing w:before="120" w:after="0" w:line="240" w:lineRule="exact"/>
        <w:ind w:left="0"/>
        <w:contextualSpacing w:val="0"/>
        <w:jc w:val="both"/>
        <w:rPr>
          <w:rFonts w:ascii="Verdana" w:eastAsia="Times New Roman" w:hAnsi="Verdana" w:cs="Verdana"/>
          <w:color w:val="FF0000"/>
          <w:spacing w:val="6"/>
          <w:sz w:val="17"/>
          <w:szCs w:val="20"/>
          <w:lang w:eastAsia="ar-SA"/>
        </w:rPr>
      </w:pPr>
    </w:p>
    <w:p w14:paraId="1DFB6BFF" w14:textId="77777777" w:rsidR="00464771" w:rsidRDefault="00464771">
      <w:pPr>
        <w:pStyle w:val="Niveau2"/>
        <w:rPr>
          <w:lang w:val="de-DE"/>
        </w:rPr>
      </w:pPr>
      <w:r>
        <w:rPr>
          <w:lang w:val="de-DE"/>
        </w:rPr>
        <w:t>Alle Benachrichtigungen und sonstiger Schriftwechsel zwischen den Vertragsteilen bezüglich dieses Vertrags sind an folgende Adressen zu senden, es sei denn eine Partei hat eine andere Adresse schriftlich angegeben:</w:t>
      </w:r>
    </w:p>
    <w:p w14:paraId="7E8A1FE2" w14:textId="77777777" w:rsidR="00342CD3" w:rsidRDefault="00464771" w:rsidP="00342CD3">
      <w:pPr>
        <w:rPr>
          <w:lang w:val="en-US"/>
        </w:rPr>
      </w:pPr>
      <w:r w:rsidRPr="007C72CA">
        <w:rPr>
          <w:lang w:val="en-US"/>
        </w:rPr>
        <w:t>An Dralle A/S:</w:t>
      </w:r>
    </w:p>
    <w:p w14:paraId="516AC6CA" w14:textId="2DA71980" w:rsidR="00464771" w:rsidRPr="007C72CA" w:rsidRDefault="00464771" w:rsidP="00342CD3">
      <w:pPr>
        <w:rPr>
          <w:lang w:val="en-US"/>
        </w:rPr>
      </w:pPr>
      <w:r w:rsidRPr="007C72CA">
        <w:rPr>
          <w:lang w:val="en-US"/>
        </w:rPr>
        <w:t>Dralle A/S</w:t>
      </w:r>
    </w:p>
    <w:p w14:paraId="08591338" w14:textId="1E7E318A" w:rsidR="0028190E" w:rsidRPr="007C72CA" w:rsidRDefault="00C86DD9" w:rsidP="00342CD3">
      <w:pPr>
        <w:rPr>
          <w:lang w:val="da-DK"/>
        </w:rPr>
      </w:pPr>
      <w:r>
        <w:rPr>
          <w:lang w:val="da-DK"/>
        </w:rPr>
        <w:t>z</w:t>
      </w:r>
      <w:r w:rsidR="00464771" w:rsidRPr="007C72CA">
        <w:rPr>
          <w:lang w:val="da-DK"/>
        </w:rPr>
        <w:t xml:space="preserve">.Hd.: </w:t>
      </w:r>
      <w:r w:rsidR="00E93989" w:rsidRPr="00E93989">
        <w:rPr>
          <w:lang w:val="da-DK"/>
        </w:rPr>
        <w:t>Søren Kristian Mikkelsen</w:t>
      </w:r>
    </w:p>
    <w:p w14:paraId="027B2DD8" w14:textId="77777777" w:rsidR="00342CD3" w:rsidRDefault="00464771" w:rsidP="00342CD3">
      <w:pPr>
        <w:rPr>
          <w:lang w:val="da-DK"/>
        </w:rPr>
      </w:pPr>
      <w:r w:rsidRPr="007C72CA">
        <w:rPr>
          <w:lang w:val="da-DK"/>
        </w:rPr>
        <w:t>Venlighedsvej 4</w:t>
      </w:r>
    </w:p>
    <w:p w14:paraId="5C430B08" w14:textId="667D4133" w:rsidR="00464771" w:rsidRPr="007C72CA" w:rsidRDefault="00464771" w:rsidP="00342CD3">
      <w:pPr>
        <w:rPr>
          <w:lang w:val="da-DK"/>
        </w:rPr>
      </w:pPr>
      <w:r w:rsidRPr="007C72CA">
        <w:rPr>
          <w:lang w:val="da-DK"/>
        </w:rPr>
        <w:t>2970 Hørsholm, Dänemark</w:t>
      </w:r>
    </w:p>
    <w:p w14:paraId="130B1AE2" w14:textId="77777777" w:rsidR="00464771" w:rsidRPr="007C72CA" w:rsidRDefault="00464771" w:rsidP="00342CD3">
      <w:pPr>
        <w:rPr>
          <w:lang w:val="da-DK"/>
        </w:rPr>
      </w:pPr>
      <w:r w:rsidRPr="007C72CA">
        <w:rPr>
          <w:lang w:val="da-DK"/>
        </w:rPr>
        <w:t>Tel: (+45) 33 69 00 86</w:t>
      </w:r>
    </w:p>
    <w:p w14:paraId="2C1315F0" w14:textId="2A2FA3D0" w:rsidR="00464771" w:rsidRPr="007C72CA" w:rsidRDefault="00464771" w:rsidP="00342CD3">
      <w:pPr>
        <w:rPr>
          <w:lang w:val="da-DK"/>
        </w:rPr>
      </w:pPr>
      <w:r w:rsidRPr="007C72CA">
        <w:rPr>
          <w:lang w:val="da-DK"/>
        </w:rPr>
        <w:t xml:space="preserve">E-Mail: </w:t>
      </w:r>
      <w:r w:rsidR="00C86DD9" w:rsidRPr="00C86DD9">
        <w:rPr>
          <w:lang w:val="da-DK"/>
        </w:rPr>
        <w:t>skm@dralle.dk</w:t>
      </w:r>
      <w:r w:rsidR="00C86DD9">
        <w:rPr>
          <w:lang w:val="da-DK"/>
        </w:rPr>
        <w:t xml:space="preserve"> in CC an ulh@dralle.dk</w:t>
      </w:r>
    </w:p>
    <w:p w14:paraId="6431E177" w14:textId="77777777" w:rsidR="00342CD3" w:rsidRDefault="00342CD3" w:rsidP="00342CD3">
      <w:pPr>
        <w:rPr>
          <w:lang w:val="da-DK"/>
        </w:rPr>
      </w:pPr>
    </w:p>
    <w:p w14:paraId="1335F74B" w14:textId="13F61FE2" w:rsidR="00464771" w:rsidRPr="007C72CA" w:rsidRDefault="00464771" w:rsidP="00342CD3">
      <w:pPr>
        <w:rPr>
          <w:lang w:val="da-DK"/>
        </w:rPr>
      </w:pPr>
      <w:r w:rsidRPr="007C72CA">
        <w:rPr>
          <w:lang w:val="da-DK"/>
        </w:rPr>
        <w:t>An den Leasingnehmer:</w:t>
      </w:r>
      <w:r w:rsidRPr="007C72CA">
        <w:rPr>
          <w:lang w:val="da-DK"/>
        </w:rPr>
        <w:tab/>
      </w:r>
    </w:p>
    <w:p w14:paraId="5449C086" w14:textId="7AB71902" w:rsidR="003C3375" w:rsidRPr="00077E66" w:rsidRDefault="00342CD3" w:rsidP="00342CD3">
      <w:pPr>
        <w:snapToGrid w:val="0"/>
        <w:rPr>
          <w:bCs/>
        </w:rPr>
      </w:pPr>
      <w:r w:rsidRPr="00077E66">
        <w:rPr>
          <w:bCs/>
        </w:rPr>
        <w:t>Adrian Fairbairn – Falling Tree</w:t>
      </w:r>
    </w:p>
    <w:p w14:paraId="2C6BC380" w14:textId="1F89DA71" w:rsidR="003C3375" w:rsidRPr="00342CD3" w:rsidRDefault="00342CD3" w:rsidP="00342CD3">
      <w:pPr>
        <w:snapToGrid w:val="0"/>
        <w:rPr>
          <w:bCs/>
          <w:lang w:val="de-DE"/>
        </w:rPr>
      </w:pPr>
      <w:r w:rsidRPr="00077E66">
        <w:rPr>
          <w:bCs/>
        </w:rPr>
        <w:t xml:space="preserve">Otto-Bödecker-Str. </w:t>
      </w:r>
      <w:r w:rsidRPr="00342CD3">
        <w:rPr>
          <w:bCs/>
          <w:lang w:val="de-DE"/>
        </w:rPr>
        <w:t>8</w:t>
      </w:r>
    </w:p>
    <w:p w14:paraId="36DC5172" w14:textId="3A312E97" w:rsidR="00464771" w:rsidRPr="00453E7E" w:rsidRDefault="00342CD3" w:rsidP="00342CD3">
      <w:pPr>
        <w:snapToGrid w:val="0"/>
        <w:rPr>
          <w:lang w:val="de-DE"/>
        </w:rPr>
      </w:pPr>
      <w:r w:rsidRPr="00342CD3">
        <w:rPr>
          <w:lang w:val="de-DE"/>
        </w:rPr>
        <w:t>31275 Lehrte</w:t>
      </w:r>
      <w:r>
        <w:rPr>
          <w:lang w:val="de-DE"/>
        </w:rPr>
        <w:t xml:space="preserve">, </w:t>
      </w:r>
      <w:r w:rsidR="00B47174" w:rsidRPr="003A4790">
        <w:rPr>
          <w:lang w:val="de-DE"/>
        </w:rPr>
        <w:t>Deutschland</w:t>
      </w:r>
    </w:p>
    <w:p w14:paraId="3D2D56C9" w14:textId="33D2F7EE" w:rsidR="00464771" w:rsidRDefault="00464771" w:rsidP="00342CD3">
      <w:pPr>
        <w:pStyle w:val="Zitat"/>
        <w:ind w:left="0"/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>Tel.:</w:t>
      </w:r>
      <w:r w:rsidR="00C42196">
        <w:rPr>
          <w:sz w:val="17"/>
          <w:szCs w:val="17"/>
          <w:lang w:val="de-DE"/>
        </w:rPr>
        <w:t xml:space="preserve"> </w:t>
      </w:r>
      <w:r>
        <w:rPr>
          <w:sz w:val="17"/>
          <w:szCs w:val="17"/>
          <w:lang w:val="de-DE"/>
        </w:rPr>
        <w:t xml:space="preserve">+49 </w:t>
      </w:r>
      <w:r w:rsidR="00342CD3">
        <w:rPr>
          <w:sz w:val="17"/>
          <w:szCs w:val="17"/>
          <w:lang w:val="de-DE"/>
        </w:rPr>
        <w:t>(</w:t>
      </w:r>
      <w:r w:rsidR="00342CD3" w:rsidRPr="00342CD3">
        <w:rPr>
          <w:sz w:val="17"/>
          <w:szCs w:val="17"/>
          <w:lang w:val="de-DE"/>
        </w:rPr>
        <w:t>0</w:t>
      </w:r>
      <w:r w:rsidR="00342CD3">
        <w:rPr>
          <w:sz w:val="17"/>
          <w:szCs w:val="17"/>
          <w:lang w:val="de-DE"/>
        </w:rPr>
        <w:t>)</w:t>
      </w:r>
      <w:r w:rsidR="00342CD3" w:rsidRPr="00342CD3">
        <w:rPr>
          <w:sz w:val="17"/>
          <w:szCs w:val="17"/>
          <w:lang w:val="de-DE"/>
        </w:rPr>
        <w:t>162-2495737</w:t>
      </w:r>
    </w:p>
    <w:p w14:paraId="02F8C6E5" w14:textId="51D6EA9E" w:rsidR="004F0C3E" w:rsidRDefault="00464771" w:rsidP="00342CD3">
      <w:pPr>
        <w:jc w:val="both"/>
        <w:rPr>
          <w:rStyle w:val="Hyperlink"/>
          <w:lang w:val="de-DE"/>
        </w:rPr>
      </w:pPr>
      <w:r>
        <w:rPr>
          <w:szCs w:val="17"/>
          <w:lang w:val="de-DE"/>
        </w:rPr>
        <w:t>E-Mail:</w:t>
      </w:r>
      <w:r w:rsidR="00C42196">
        <w:rPr>
          <w:szCs w:val="17"/>
          <w:lang w:val="de-DE"/>
        </w:rPr>
        <w:t xml:space="preserve"> info@fallingtree-lehrte.de</w:t>
      </w:r>
    </w:p>
    <w:p w14:paraId="69A7FBB3" w14:textId="6C6FFB8F" w:rsidR="00342CD3" w:rsidRDefault="00342CD3" w:rsidP="00342CD3">
      <w:pPr>
        <w:jc w:val="both"/>
        <w:rPr>
          <w:rStyle w:val="Hyperlink"/>
          <w:lang w:val="de-DE"/>
        </w:rPr>
      </w:pPr>
    </w:p>
    <w:p w14:paraId="1F128E9E" w14:textId="3CF39275" w:rsidR="00C42196" w:rsidRDefault="00C42196">
      <w:pPr>
        <w:spacing w:line="240" w:lineRule="auto"/>
        <w:rPr>
          <w:szCs w:val="17"/>
          <w:lang w:val="de-DE"/>
        </w:rPr>
      </w:pPr>
      <w:r>
        <w:rPr>
          <w:szCs w:val="17"/>
          <w:lang w:val="de-DE"/>
        </w:rPr>
        <w:br w:type="page"/>
      </w:r>
    </w:p>
    <w:p w14:paraId="674661ED" w14:textId="77777777" w:rsidR="00342CD3" w:rsidRDefault="00342CD3" w:rsidP="00342CD3">
      <w:pPr>
        <w:jc w:val="both"/>
        <w:rPr>
          <w:szCs w:val="17"/>
          <w:lang w:val="de-DE"/>
        </w:rPr>
      </w:pPr>
    </w:p>
    <w:p w14:paraId="2F3D5CD5" w14:textId="4E388E8A" w:rsidR="00464771" w:rsidRDefault="00464771" w:rsidP="00342CD3">
      <w:pPr>
        <w:pStyle w:val="berschrift1"/>
        <w:tabs>
          <w:tab w:val="left" w:pos="964"/>
        </w:tabs>
      </w:pPr>
      <w:r>
        <w:t>rechnungsbegleichung</w:t>
      </w:r>
    </w:p>
    <w:p w14:paraId="601F1C03" w14:textId="77777777" w:rsidR="00464771" w:rsidRDefault="00464771">
      <w:pPr>
        <w:pStyle w:val="Niveau2"/>
        <w:rPr>
          <w:lang w:val="de-DE"/>
        </w:rPr>
      </w:pPr>
      <w:r>
        <w:rPr>
          <w:lang w:val="de-DE"/>
        </w:rPr>
        <w:t>Alle Bezahlungen an DRALLE gemäß diesem Vertrag sind auf folgendes Konto zu überweisen, es sei denn DRALLE gibt dem Leasingnehmer andere Anweisungen:</w:t>
      </w:r>
    </w:p>
    <w:p w14:paraId="2482879E" w14:textId="77777777" w:rsidR="00464771" w:rsidRDefault="00464771">
      <w:pPr>
        <w:pStyle w:val="Standardeinzug1"/>
        <w:rPr>
          <w:lang w:val="de-DE"/>
        </w:rPr>
      </w:pPr>
      <w:r>
        <w:rPr>
          <w:lang w:val="de-DE"/>
        </w:rPr>
        <w:t>Sydbank</w:t>
      </w:r>
    </w:p>
    <w:p w14:paraId="3E997AC9" w14:textId="77777777" w:rsidR="00464771" w:rsidRDefault="00464771">
      <w:pPr>
        <w:pStyle w:val="Standardeinzug1"/>
        <w:rPr>
          <w:lang w:val="de-DE"/>
        </w:rPr>
      </w:pPr>
      <w:r>
        <w:rPr>
          <w:lang w:val="de-DE"/>
        </w:rPr>
        <w:t>Kongensgade 62, DK-6701 Esbjerg, Dänemark</w:t>
      </w:r>
    </w:p>
    <w:p w14:paraId="21084850" w14:textId="77777777" w:rsidR="00464771" w:rsidRDefault="00464771">
      <w:pPr>
        <w:pStyle w:val="Standardeinzug1"/>
        <w:rPr>
          <w:rFonts w:eastAsia="Verdana"/>
          <w:color w:val="000000"/>
          <w:spacing w:val="0"/>
          <w:kern w:val="1"/>
          <w:sz w:val="16"/>
          <w:lang w:val="de-DE"/>
        </w:rPr>
      </w:pPr>
      <w:r>
        <w:rPr>
          <w:rFonts w:eastAsia="Verdana"/>
          <w:color w:val="000000"/>
          <w:spacing w:val="0"/>
          <w:kern w:val="1"/>
          <w:sz w:val="16"/>
          <w:lang w:val="de-DE"/>
        </w:rPr>
        <w:t>SWIFT: SYDBKDK22</w:t>
      </w:r>
    </w:p>
    <w:p w14:paraId="55CAEFFD" w14:textId="77777777" w:rsidR="00464771" w:rsidRDefault="00464771">
      <w:pPr>
        <w:pStyle w:val="Standardeinzug1"/>
        <w:rPr>
          <w:rFonts w:eastAsia="Verdana"/>
          <w:color w:val="000000"/>
          <w:spacing w:val="0"/>
          <w:kern w:val="1"/>
          <w:sz w:val="16"/>
          <w:lang w:val="de-DE"/>
        </w:rPr>
      </w:pPr>
      <w:r>
        <w:rPr>
          <w:rFonts w:eastAsia="Verdana"/>
          <w:color w:val="000000"/>
          <w:spacing w:val="0"/>
          <w:kern w:val="1"/>
          <w:sz w:val="16"/>
          <w:lang w:val="de-DE"/>
        </w:rPr>
        <w:t>BLZ: 7701    Konto Nr. 9406347.</w:t>
      </w:r>
    </w:p>
    <w:p w14:paraId="6565AF53" w14:textId="77777777" w:rsidR="00464771" w:rsidRDefault="00464771">
      <w:pPr>
        <w:pStyle w:val="Standardeinzug1"/>
        <w:rPr>
          <w:rFonts w:eastAsia="Verdana"/>
          <w:color w:val="000000"/>
          <w:spacing w:val="0"/>
          <w:kern w:val="1"/>
          <w:sz w:val="16"/>
          <w:lang w:val="de-DE"/>
        </w:rPr>
      </w:pPr>
      <w:r>
        <w:rPr>
          <w:lang w:val="de-DE"/>
        </w:rPr>
        <w:t xml:space="preserve">IBAN: </w:t>
      </w:r>
      <w:r>
        <w:rPr>
          <w:rFonts w:eastAsia="Verdana"/>
          <w:color w:val="000000"/>
          <w:spacing w:val="0"/>
          <w:kern w:val="1"/>
          <w:sz w:val="16"/>
          <w:lang w:val="de-DE"/>
        </w:rPr>
        <w:t>DK3577010009406347</w:t>
      </w:r>
    </w:p>
    <w:p w14:paraId="0903EB02" w14:textId="77777777" w:rsidR="00464771" w:rsidRDefault="00464771">
      <w:pPr>
        <w:rPr>
          <w:lang w:val="de-DE"/>
        </w:rPr>
      </w:pPr>
    </w:p>
    <w:p w14:paraId="765B55C2" w14:textId="77777777" w:rsidR="00464771" w:rsidRDefault="00464771">
      <w:pPr>
        <w:pStyle w:val="berschrift1"/>
        <w:tabs>
          <w:tab w:val="left" w:pos="964"/>
        </w:tabs>
        <w:rPr>
          <w:lang w:val="de-DE"/>
        </w:rPr>
      </w:pPr>
      <w:r>
        <w:rPr>
          <w:lang w:val="de-DE"/>
        </w:rPr>
        <w:t xml:space="preserve">ALLGEMEINES </w:t>
      </w:r>
    </w:p>
    <w:p w14:paraId="28F5EFDC" w14:textId="7657A86C" w:rsidR="00464771" w:rsidRDefault="00464771">
      <w:pPr>
        <w:pStyle w:val="Niveau2"/>
        <w:rPr>
          <w:lang w:val="de-DE"/>
        </w:rPr>
      </w:pPr>
      <w:r>
        <w:rPr>
          <w:lang w:val="de-DE"/>
        </w:rPr>
        <w:t xml:space="preserve">Dieser Leasingvertrag wird gemäß den allgemeinen Leasingbedingungen der Fa. DRALLE </w:t>
      </w:r>
      <w:r w:rsidR="00720106">
        <w:rPr>
          <w:lang w:val="de-DE"/>
        </w:rPr>
        <w:t xml:space="preserve">(Anlage 1) </w:t>
      </w:r>
      <w:r>
        <w:rPr>
          <w:lang w:val="de-DE"/>
        </w:rPr>
        <w:t>abgeschlossen. Diese Leasingbedingungen sind Vertragsbestandteil</w:t>
      </w:r>
      <w:r w:rsidR="003F71BF">
        <w:rPr>
          <w:lang w:val="de-DE"/>
        </w:rPr>
        <w:t>.</w:t>
      </w:r>
    </w:p>
    <w:p w14:paraId="7DFF927A" w14:textId="77777777" w:rsidR="00464771" w:rsidRDefault="00464771">
      <w:pPr>
        <w:rPr>
          <w:lang w:val="de-DE"/>
        </w:rPr>
      </w:pPr>
    </w:p>
    <w:p w14:paraId="50A33E11" w14:textId="77777777" w:rsidR="00464771" w:rsidRDefault="00464771">
      <w:pPr>
        <w:rPr>
          <w:lang w:val="de-DE"/>
        </w:rPr>
      </w:pPr>
    </w:p>
    <w:p w14:paraId="2190F3CF" w14:textId="77777777" w:rsidR="00464771" w:rsidRDefault="00464771">
      <w:pPr>
        <w:rPr>
          <w:lang w:val="de-DE"/>
        </w:rPr>
      </w:pPr>
    </w:p>
    <w:p w14:paraId="50E619AD" w14:textId="77777777" w:rsidR="00464771" w:rsidRDefault="00464771">
      <w:pPr>
        <w:rPr>
          <w:lang w:val="de-DE"/>
        </w:rPr>
      </w:pPr>
    </w:p>
    <w:p w14:paraId="2673D4A5" w14:textId="67BB5298" w:rsidR="00464771" w:rsidRDefault="00464771" w:rsidP="00C86DD9">
      <w:pPr>
        <w:rPr>
          <w:lang w:val="de-DE"/>
        </w:rPr>
      </w:pPr>
      <w:r>
        <w:rPr>
          <w:lang w:val="de-DE"/>
        </w:rPr>
        <w:t>Datum:</w:t>
      </w:r>
      <w:r>
        <w:rPr>
          <w:lang w:val="de-DE"/>
        </w:rPr>
        <w:tab/>
      </w:r>
      <w:r w:rsidR="00C86DD9">
        <w:rPr>
          <w:lang w:val="de-DE"/>
        </w:rPr>
        <w:t>25</w:t>
      </w:r>
      <w:r w:rsidR="00BD08E8">
        <w:rPr>
          <w:lang w:val="de-DE"/>
        </w:rPr>
        <w:t>/</w:t>
      </w:r>
      <w:r w:rsidR="00C86DD9">
        <w:rPr>
          <w:lang w:val="de-DE"/>
        </w:rPr>
        <w:t>05</w:t>
      </w:r>
      <w:r w:rsidR="00592879">
        <w:rPr>
          <w:lang w:val="de-DE"/>
        </w:rPr>
        <w:t>/</w:t>
      </w:r>
      <w:r w:rsidR="00BD08E8">
        <w:rPr>
          <w:lang w:val="de-DE"/>
        </w:rPr>
        <w:t>202</w:t>
      </w:r>
      <w:r w:rsidR="00C86DD9">
        <w:rPr>
          <w:lang w:val="de-DE"/>
        </w:rPr>
        <w:t>2</w:t>
      </w:r>
      <w:r w:rsidR="00077E66">
        <w:rPr>
          <w:lang w:val="de-DE"/>
        </w:rPr>
        <w:tab/>
      </w:r>
      <w:r w:rsidR="00C86DD9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F0C3E">
        <w:rPr>
          <w:lang w:val="de-DE"/>
        </w:rPr>
        <w:tab/>
      </w:r>
      <w:r>
        <w:rPr>
          <w:lang w:val="de-DE"/>
        </w:rPr>
        <w:t>Datum:</w:t>
      </w:r>
      <w:r>
        <w:rPr>
          <w:lang w:val="de-DE"/>
        </w:rPr>
        <w:tab/>
      </w:r>
      <w:r w:rsidR="00C86DD9">
        <w:rPr>
          <w:lang w:val="de-DE"/>
        </w:rPr>
        <w:t>25/05</w:t>
      </w:r>
      <w:r>
        <w:rPr>
          <w:lang w:val="de-DE"/>
        </w:rPr>
        <w:tab/>
        <w:t>/20</w:t>
      </w:r>
      <w:r w:rsidR="00720106">
        <w:rPr>
          <w:lang w:val="de-DE"/>
        </w:rPr>
        <w:t>2</w:t>
      </w:r>
      <w:r w:rsidR="00C86DD9">
        <w:rPr>
          <w:lang w:val="de-DE"/>
        </w:rPr>
        <w:t>2</w:t>
      </w:r>
    </w:p>
    <w:p w14:paraId="44B18CC4" w14:textId="77777777" w:rsidR="00464771" w:rsidRDefault="00464771">
      <w:pPr>
        <w:ind w:left="968"/>
        <w:rPr>
          <w:lang w:val="de-DE"/>
        </w:rPr>
      </w:pPr>
    </w:p>
    <w:p w14:paraId="6A721856" w14:textId="77777777" w:rsidR="00464771" w:rsidRDefault="00464771">
      <w:pPr>
        <w:ind w:left="968"/>
        <w:rPr>
          <w:lang w:val="de-DE"/>
        </w:rPr>
      </w:pPr>
    </w:p>
    <w:p w14:paraId="361C92FB" w14:textId="76CB75EB" w:rsidR="00464771" w:rsidRDefault="00464771" w:rsidP="00C86DD9">
      <w:pPr>
        <w:pStyle w:val="Zitat"/>
        <w:ind w:left="0"/>
        <w:rPr>
          <w:lang w:val="de-DE"/>
        </w:rPr>
      </w:pPr>
      <w:r>
        <w:rPr>
          <w:lang w:val="de-DE"/>
        </w:rPr>
        <w:t>Für Dralle A/S: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F0C3E">
        <w:rPr>
          <w:lang w:val="de-DE"/>
        </w:rPr>
        <w:tab/>
      </w:r>
      <w:r>
        <w:rPr>
          <w:lang w:val="de-DE"/>
        </w:rPr>
        <w:t>Für</w:t>
      </w:r>
      <w:r w:rsidR="004A0D44">
        <w:rPr>
          <w:lang w:val="de-DE"/>
        </w:rPr>
        <w:t xml:space="preserve"> </w:t>
      </w:r>
      <w:r w:rsidR="00C86DD9">
        <w:rPr>
          <w:lang w:val="de-DE"/>
        </w:rPr>
        <w:t>Falling Tree</w:t>
      </w:r>
      <w:r w:rsidR="006B531B">
        <w:rPr>
          <w:lang w:val="de-DE"/>
        </w:rPr>
        <w:t>:</w:t>
      </w:r>
    </w:p>
    <w:p w14:paraId="013F64B4" w14:textId="77777777" w:rsidR="00464771" w:rsidRDefault="00464771">
      <w:pPr>
        <w:rPr>
          <w:lang w:val="de-DE"/>
        </w:rPr>
      </w:pPr>
    </w:p>
    <w:p w14:paraId="780705BC" w14:textId="77777777" w:rsidR="00464771" w:rsidRDefault="00464771">
      <w:pPr>
        <w:ind w:left="968"/>
        <w:rPr>
          <w:lang w:val="de-DE"/>
        </w:rPr>
      </w:pPr>
    </w:p>
    <w:p w14:paraId="4073EDEA" w14:textId="34180C44" w:rsidR="00464771" w:rsidRPr="004F0C3E" w:rsidRDefault="00464771" w:rsidP="00C86DD9">
      <w:pPr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4F0C3E">
        <w:rPr>
          <w:lang w:val="de-DE"/>
        </w:rPr>
        <w:tab/>
      </w:r>
      <w:r w:rsidR="004F0C3E">
        <w:rPr>
          <w:lang w:val="de-DE"/>
        </w:rPr>
        <w:tab/>
      </w:r>
      <w:r w:rsidR="006B531B">
        <w:rPr>
          <w:lang w:val="de-DE"/>
        </w:rPr>
        <w:tab/>
      </w:r>
      <w:r w:rsidRPr="004F0C3E">
        <w:rPr>
          <w:u w:val="single"/>
          <w:lang w:val="de-DE"/>
        </w:rPr>
        <w:tab/>
      </w:r>
      <w:r w:rsidRPr="004F0C3E">
        <w:rPr>
          <w:u w:val="single"/>
          <w:lang w:val="de-DE"/>
        </w:rPr>
        <w:tab/>
      </w:r>
      <w:r w:rsidRPr="004F0C3E">
        <w:rPr>
          <w:u w:val="single"/>
          <w:lang w:val="de-DE"/>
        </w:rPr>
        <w:tab/>
      </w:r>
      <w:r w:rsidRPr="004F0C3E">
        <w:rPr>
          <w:u w:val="single"/>
          <w:lang w:val="de-DE"/>
        </w:rPr>
        <w:tab/>
      </w:r>
      <w:r w:rsidRPr="004F0C3E">
        <w:rPr>
          <w:u w:val="single"/>
          <w:lang w:val="de-DE"/>
        </w:rPr>
        <w:tab/>
      </w:r>
    </w:p>
    <w:p w14:paraId="3A7B0FB0" w14:textId="00549307" w:rsidR="00464771" w:rsidRDefault="00C86DD9" w:rsidP="00C86DD9">
      <w:pPr>
        <w:rPr>
          <w:lang w:val="de-DE"/>
        </w:rPr>
      </w:pPr>
      <w:r>
        <w:rPr>
          <w:lang w:val="de-DE"/>
        </w:rPr>
        <w:t>Ulrich Heindl</w:t>
      </w:r>
      <w:r>
        <w:rPr>
          <w:lang w:val="de-DE"/>
        </w:rPr>
        <w:tab/>
      </w:r>
      <w:r w:rsidR="00464771">
        <w:rPr>
          <w:lang w:val="de-DE"/>
        </w:rPr>
        <w:tab/>
      </w:r>
      <w:r w:rsidR="00720106">
        <w:rPr>
          <w:lang w:val="de-DE"/>
        </w:rPr>
        <w:tab/>
      </w:r>
      <w:r>
        <w:rPr>
          <w:lang w:val="de-DE"/>
        </w:rPr>
        <w:tab/>
      </w:r>
      <w:r w:rsidR="006B531B">
        <w:rPr>
          <w:lang w:val="de-DE"/>
        </w:rPr>
        <w:tab/>
      </w:r>
      <w:r w:rsidR="006B531B">
        <w:rPr>
          <w:lang w:val="de-DE"/>
        </w:rPr>
        <w:tab/>
      </w:r>
      <w:r>
        <w:rPr>
          <w:lang w:val="de-DE"/>
        </w:rPr>
        <w:t>Adrian Fairbairn</w:t>
      </w:r>
    </w:p>
    <w:p w14:paraId="1E159913" w14:textId="6E781F1B" w:rsidR="00464771" w:rsidRDefault="00C86DD9" w:rsidP="00C86DD9">
      <w:pPr>
        <w:rPr>
          <w:lang w:val="de-DE"/>
        </w:rPr>
      </w:pPr>
      <w:r>
        <w:rPr>
          <w:lang w:val="de-DE"/>
        </w:rPr>
        <w:t xml:space="preserve">Leiter </w:t>
      </w:r>
      <w:r w:rsidR="00013981">
        <w:rPr>
          <w:lang w:val="de-DE"/>
        </w:rPr>
        <w:t>Dralle Deutschland</w:t>
      </w:r>
      <w:r w:rsidR="00464771">
        <w:rPr>
          <w:lang w:val="de-DE"/>
        </w:rPr>
        <w:tab/>
      </w:r>
      <w:r w:rsidR="00464771">
        <w:rPr>
          <w:lang w:val="de-DE"/>
        </w:rPr>
        <w:tab/>
      </w:r>
      <w:r w:rsidR="006B531B">
        <w:rPr>
          <w:lang w:val="de-DE"/>
        </w:rPr>
        <w:tab/>
      </w:r>
      <w:r w:rsidR="006B531B">
        <w:rPr>
          <w:lang w:val="de-DE"/>
        </w:rPr>
        <w:tab/>
      </w:r>
      <w:r>
        <w:rPr>
          <w:lang w:val="de-DE"/>
        </w:rPr>
        <w:t>Inhaber</w:t>
      </w:r>
    </w:p>
    <w:p w14:paraId="3D9E21FA" w14:textId="3C555B7D" w:rsidR="00464771" w:rsidRPr="006B531B" w:rsidRDefault="00464771">
      <w:pPr>
        <w:rPr>
          <w:lang w:val="de-DE"/>
        </w:rPr>
      </w:pPr>
      <w:bookmarkStart w:id="3" w:name="_1120903339"/>
      <w:bookmarkEnd w:id="3"/>
    </w:p>
    <w:sectPr w:rsidR="00464771" w:rsidRPr="006B531B" w:rsidSect="005E00B8">
      <w:headerReference w:type="default" r:id="rId10"/>
      <w:footerReference w:type="default" r:id="rId11"/>
      <w:footnotePr>
        <w:pos w:val="beneathText"/>
      </w:footnotePr>
      <w:pgSz w:w="11905" w:h="16837"/>
      <w:pgMar w:top="1710" w:right="1134" w:bottom="1422" w:left="1701" w:header="567" w:footer="284" w:gutter="0"/>
      <w:pgNumType w:start="1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D112" w14:textId="77777777" w:rsidR="00114BEB" w:rsidRDefault="00114BEB">
      <w:pPr>
        <w:spacing w:line="240" w:lineRule="auto"/>
      </w:pPr>
      <w:r>
        <w:separator/>
      </w:r>
    </w:p>
  </w:endnote>
  <w:endnote w:type="continuationSeparator" w:id="0">
    <w:p w14:paraId="12DC4ABD" w14:textId="77777777" w:rsidR="00114BEB" w:rsidRDefault="0011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-Sans-IM">
    <w:altName w:val="Times New Roman"/>
    <w:charset w:val="00"/>
    <w:family w:val="auto"/>
    <w:pitch w:val="variable"/>
  </w:font>
  <w:font w:name="Gill Sans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0714" w14:textId="77777777" w:rsidR="00A63060" w:rsidRDefault="00A63060">
    <w:pPr>
      <w:pStyle w:val="Fuzeile"/>
      <w:rPr>
        <w:rFonts w:ascii="Times New Roman" w:hAnsi="Times New Roman"/>
        <w:spacing w:val="0"/>
        <w:sz w:val="20"/>
        <w:lang w:val="da-DK"/>
      </w:rPr>
    </w:pPr>
  </w:p>
  <w:p w14:paraId="162B5100" w14:textId="77777777" w:rsidR="00A63060" w:rsidRDefault="00A63060" w:rsidP="00C86DD9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95C7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95C7A">
      <w:rPr>
        <w:b/>
        <w:bCs/>
        <w:noProof/>
      </w:rPr>
      <w:t>4</w:t>
    </w:r>
    <w:r>
      <w:rPr>
        <w:b/>
        <w:bCs/>
      </w:rPr>
      <w:fldChar w:fldCharType="end"/>
    </w:r>
  </w:p>
  <w:p w14:paraId="16CF3276" w14:textId="77777777" w:rsidR="00A63060" w:rsidRDefault="00A63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F85D" w14:textId="77777777" w:rsidR="00114BEB" w:rsidRDefault="00114BEB">
      <w:pPr>
        <w:spacing w:line="240" w:lineRule="auto"/>
      </w:pPr>
      <w:r>
        <w:separator/>
      </w:r>
    </w:p>
  </w:footnote>
  <w:footnote w:type="continuationSeparator" w:id="0">
    <w:p w14:paraId="627214B1" w14:textId="77777777" w:rsidR="00114BEB" w:rsidRDefault="00114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83AB" w14:textId="24886B0C" w:rsidR="00A63060" w:rsidRDefault="00A63060">
    <w:pPr>
      <w:pStyle w:val="Kopfzeile"/>
      <w:ind w:left="4820" w:hanging="4820"/>
    </w:pPr>
  </w:p>
  <w:tbl>
    <w:tblPr>
      <w:tblW w:w="10207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0"/>
      <w:gridCol w:w="980"/>
      <w:gridCol w:w="3757"/>
    </w:tblGrid>
    <w:tr w:rsidR="005E00B8" w:rsidRPr="005E00B8" w14:paraId="19AAA26F" w14:textId="77777777" w:rsidTr="00BB2F58">
      <w:trPr>
        <w:cantSplit/>
        <w:trHeight w:val="1540"/>
      </w:trPr>
      <w:tc>
        <w:tcPr>
          <w:tcW w:w="5470" w:type="dxa"/>
          <w:vAlign w:val="center"/>
        </w:tcPr>
        <w:p w14:paraId="19C687CB" w14:textId="207F776A" w:rsidR="005E00B8" w:rsidRPr="00013A70" w:rsidRDefault="005E00B8" w:rsidP="005E00B8">
          <w:pPr>
            <w:pStyle w:val="Kopfzeile"/>
            <w:tabs>
              <w:tab w:val="clear" w:pos="4820"/>
              <w:tab w:val="clear" w:pos="9639"/>
              <w:tab w:val="left" w:pos="-12945"/>
              <w:tab w:val="right" w:pos="-10821"/>
            </w:tabs>
            <w:snapToGrid w:val="0"/>
            <w:ind w:right="-70"/>
            <w:rPr>
              <w:rFonts w:cs="Times New Roman"/>
              <w:b/>
              <w:color w:val="D0CB91"/>
              <w:sz w:val="36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13A70">
            <w:rPr>
              <w:rFonts w:cs="Times New Roman"/>
              <w:b/>
              <w:noProof/>
              <w:color w:val="D0CB91"/>
              <w:sz w:val="36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anchor distT="0" distB="0" distL="114300" distR="114300" simplePos="0" relativeHeight="251659264" behindDoc="1" locked="0" layoutInCell="1" allowOverlap="1" wp14:anchorId="6E52DEC2" wp14:editId="74868622">
                <wp:simplePos x="0" y="0"/>
                <wp:positionH relativeFrom="column">
                  <wp:posOffset>508000</wp:posOffset>
                </wp:positionH>
                <wp:positionV relativeFrom="paragraph">
                  <wp:posOffset>-36830</wp:posOffset>
                </wp:positionV>
                <wp:extent cx="2845435" cy="946785"/>
                <wp:effectExtent l="0" t="0" r="0" b="5715"/>
                <wp:wrapNone/>
                <wp:docPr id="3" name="Bild 1" descr="DRALLE_logo_horiszontal_B_payoff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ALLE_logo_horiszontal_B_payoff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435" cy="946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0" w:type="dxa"/>
        </w:tcPr>
        <w:p w14:paraId="705437EE" w14:textId="77777777" w:rsidR="005E00B8" w:rsidRPr="00013A70" w:rsidRDefault="005E00B8" w:rsidP="005E00B8">
          <w:pPr>
            <w:pStyle w:val="Kopfzeile"/>
            <w:tabs>
              <w:tab w:val="clear" w:pos="4820"/>
              <w:tab w:val="clear" w:pos="9639"/>
              <w:tab w:val="left" w:pos="3870"/>
            </w:tabs>
            <w:snapToGrid w:val="0"/>
            <w:rPr>
              <w:rFonts w:cs="Times New Roman"/>
              <w:b/>
              <w:color w:val="D0CB91"/>
              <w:sz w:val="36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757" w:type="dxa"/>
          <w:vAlign w:val="center"/>
        </w:tcPr>
        <w:p w14:paraId="69F2A6B6" w14:textId="77777777" w:rsidR="005E00B8" w:rsidRPr="00DE64E2" w:rsidRDefault="005E00B8" w:rsidP="005E00B8">
          <w:pPr>
            <w:pStyle w:val="Kopfzeile"/>
            <w:tabs>
              <w:tab w:val="clear" w:pos="4820"/>
              <w:tab w:val="clear" w:pos="9639"/>
              <w:tab w:val="center" w:pos="4818"/>
              <w:tab w:val="left" w:pos="7513"/>
              <w:tab w:val="right" w:pos="9637"/>
            </w:tabs>
            <w:snapToGrid w:val="0"/>
            <w:spacing w:line="240" w:lineRule="auto"/>
            <w:jc w:val="right"/>
            <w:rPr>
              <w:rFonts w:ascii="Calibri" w:hAnsi="Calibri" w:cs="Calibri"/>
              <w:sz w:val="16"/>
              <w:szCs w:val="16"/>
              <w:lang w:val="da-DK"/>
            </w:rPr>
          </w:pPr>
          <w:r w:rsidRPr="00DE64E2">
            <w:rPr>
              <w:rFonts w:ascii="Calibri" w:hAnsi="Calibri" w:cs="Calibri"/>
              <w:sz w:val="16"/>
              <w:szCs w:val="16"/>
              <w:lang w:val="da-DK"/>
            </w:rPr>
            <w:t>Venlighedsvej 4</w:t>
          </w:r>
        </w:p>
        <w:p w14:paraId="1CF27AB2" w14:textId="77777777" w:rsidR="005E00B8" w:rsidRPr="00DE64E2" w:rsidRDefault="005E00B8" w:rsidP="005E00B8">
          <w:pPr>
            <w:pStyle w:val="Kopfzeile"/>
            <w:tabs>
              <w:tab w:val="clear" w:pos="4820"/>
              <w:tab w:val="clear" w:pos="9639"/>
              <w:tab w:val="center" w:pos="4818"/>
              <w:tab w:val="left" w:pos="7513"/>
              <w:tab w:val="right" w:pos="9637"/>
            </w:tabs>
            <w:snapToGrid w:val="0"/>
            <w:spacing w:line="240" w:lineRule="auto"/>
            <w:jc w:val="right"/>
            <w:rPr>
              <w:rFonts w:ascii="Calibri" w:hAnsi="Calibri" w:cs="Calibri"/>
              <w:sz w:val="16"/>
              <w:szCs w:val="16"/>
              <w:lang w:val="da-DK"/>
            </w:rPr>
          </w:pPr>
          <w:r w:rsidRPr="00DE64E2">
            <w:rPr>
              <w:rFonts w:ascii="Calibri" w:hAnsi="Calibri" w:cs="Calibri"/>
              <w:sz w:val="16"/>
              <w:szCs w:val="16"/>
              <w:lang w:val="da-DK"/>
            </w:rPr>
            <w:t>DK-2790 Hørsholm</w:t>
          </w:r>
        </w:p>
        <w:p w14:paraId="1D59CBB1" w14:textId="77777777" w:rsidR="005E00B8" w:rsidRPr="00DE64E2" w:rsidRDefault="005E00B8" w:rsidP="005E00B8">
          <w:pPr>
            <w:pStyle w:val="Kopfzeile"/>
            <w:tabs>
              <w:tab w:val="clear" w:pos="4820"/>
              <w:tab w:val="clear" w:pos="9639"/>
              <w:tab w:val="center" w:pos="4818"/>
              <w:tab w:val="left" w:pos="7513"/>
              <w:tab w:val="right" w:pos="9637"/>
            </w:tabs>
            <w:spacing w:line="240" w:lineRule="auto"/>
            <w:jc w:val="right"/>
            <w:rPr>
              <w:rFonts w:ascii="Calibri" w:hAnsi="Calibri" w:cs="Calibri"/>
              <w:sz w:val="16"/>
              <w:szCs w:val="16"/>
              <w:lang w:val="da-DK"/>
            </w:rPr>
          </w:pPr>
          <w:r w:rsidRPr="00DE64E2">
            <w:rPr>
              <w:rFonts w:ascii="Calibri" w:hAnsi="Calibri" w:cs="Calibri"/>
              <w:sz w:val="16"/>
              <w:szCs w:val="16"/>
              <w:lang w:val="da-DK"/>
            </w:rPr>
            <w:t>Dänemark</w:t>
          </w:r>
        </w:p>
        <w:p w14:paraId="18E814A7" w14:textId="25E70A51" w:rsidR="005E00B8" w:rsidRPr="00DE64E2" w:rsidRDefault="005E00B8" w:rsidP="005E00B8">
          <w:pPr>
            <w:pStyle w:val="Kopfzeile"/>
            <w:tabs>
              <w:tab w:val="clear" w:pos="4820"/>
              <w:tab w:val="clear" w:pos="9639"/>
              <w:tab w:val="center" w:pos="4818"/>
              <w:tab w:val="left" w:pos="7513"/>
              <w:tab w:val="right" w:pos="9637"/>
            </w:tabs>
            <w:spacing w:line="240" w:lineRule="auto"/>
            <w:jc w:val="right"/>
            <w:rPr>
              <w:rFonts w:ascii="Calibri" w:hAnsi="Calibri" w:cs="Calibri"/>
              <w:sz w:val="16"/>
              <w:szCs w:val="16"/>
              <w:lang w:val="da-DK"/>
            </w:rPr>
          </w:pPr>
          <w:r w:rsidRPr="00DE64E2">
            <w:rPr>
              <w:rFonts w:ascii="Calibri" w:hAnsi="Calibri" w:cs="Calibri"/>
              <w:sz w:val="16"/>
              <w:szCs w:val="16"/>
              <w:lang w:val="da-DK"/>
            </w:rPr>
            <w:t>Telefon +45</w:t>
          </w:r>
          <w:r>
            <w:rPr>
              <w:rFonts w:ascii="Calibri" w:hAnsi="Calibri" w:cs="Calibri"/>
              <w:sz w:val="16"/>
              <w:szCs w:val="16"/>
              <w:lang w:val="da-DK"/>
            </w:rPr>
            <w:t xml:space="preserve"> 27 11 36 96</w:t>
          </w:r>
          <w:r w:rsidRPr="00DE64E2">
            <w:rPr>
              <w:rFonts w:ascii="Calibri" w:hAnsi="Calibri" w:cs="Calibri"/>
              <w:sz w:val="16"/>
              <w:szCs w:val="16"/>
              <w:lang w:val="da-DK"/>
            </w:rPr>
            <w:t xml:space="preserve"> </w:t>
          </w:r>
        </w:p>
        <w:p w14:paraId="37FA1AEB" w14:textId="77777777" w:rsidR="005E00B8" w:rsidRPr="00DE64E2" w:rsidRDefault="005E00B8" w:rsidP="005E00B8">
          <w:pPr>
            <w:pStyle w:val="Kopfzeile"/>
            <w:tabs>
              <w:tab w:val="clear" w:pos="4820"/>
              <w:tab w:val="clear" w:pos="9639"/>
              <w:tab w:val="center" w:pos="4818"/>
              <w:tab w:val="left" w:pos="7513"/>
              <w:tab w:val="right" w:pos="9637"/>
            </w:tabs>
            <w:spacing w:line="240" w:lineRule="auto"/>
            <w:jc w:val="right"/>
            <w:rPr>
              <w:rFonts w:ascii="Calibri" w:hAnsi="Calibri" w:cs="Calibri"/>
              <w:sz w:val="16"/>
              <w:szCs w:val="16"/>
              <w:lang w:val="sv-SE"/>
            </w:rPr>
          </w:pPr>
          <w:r w:rsidRPr="00A8433E">
            <w:rPr>
              <w:rFonts w:ascii="Calibri" w:hAnsi="Calibri" w:cs="Calibri"/>
              <w:sz w:val="16"/>
              <w:szCs w:val="16"/>
              <w:lang w:val="it-IT"/>
            </w:rPr>
            <w:t>sales@dralle.dk</w:t>
          </w:r>
        </w:p>
        <w:p w14:paraId="10E76F6F" w14:textId="77777777" w:rsidR="005E00B8" w:rsidRPr="005E00B8" w:rsidRDefault="005E00B8" w:rsidP="005E00B8">
          <w:pPr>
            <w:pStyle w:val="Kopfzeile"/>
            <w:tabs>
              <w:tab w:val="clear" w:pos="4820"/>
              <w:tab w:val="clear" w:pos="9639"/>
              <w:tab w:val="center" w:pos="4818"/>
              <w:tab w:val="left" w:pos="7513"/>
              <w:tab w:val="right" w:pos="9637"/>
            </w:tabs>
            <w:spacing w:line="240" w:lineRule="auto"/>
            <w:jc w:val="right"/>
            <w:rPr>
              <w:rFonts w:ascii="Calibri" w:hAnsi="Calibri" w:cs="Calibri"/>
              <w:sz w:val="16"/>
              <w:szCs w:val="16"/>
              <w:lang w:val="da-DK"/>
            </w:rPr>
          </w:pPr>
          <w:r w:rsidRPr="005E00B8">
            <w:rPr>
              <w:rFonts w:ascii="Calibri" w:hAnsi="Calibri" w:cs="Calibri"/>
              <w:sz w:val="16"/>
              <w:szCs w:val="16"/>
              <w:lang w:val="da-DK"/>
            </w:rPr>
            <w:t>www.dralle.dk</w:t>
          </w:r>
        </w:p>
      </w:tc>
    </w:tr>
  </w:tbl>
  <w:p w14:paraId="0B9C7065" w14:textId="0236B79F" w:rsidR="00A63060" w:rsidRPr="005E00B8" w:rsidRDefault="00A63060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cs="Times New Roman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hanging="964"/>
      </w:pPr>
      <w:rPr>
        <w:rFonts w:ascii="Verdana" w:hAnsi="Verdana" w:cs="Times New Roman"/>
        <w:b w:val="0"/>
        <w:i w:val="0"/>
        <w:sz w:val="16"/>
        <w:u w:val="none"/>
      </w:rPr>
    </w:lvl>
  </w:abstractNum>
  <w:abstractNum w:abstractNumId="3" w15:restartNumberingAfterBreak="0">
    <w:nsid w:val="09AB12D7"/>
    <w:multiLevelType w:val="hybridMultilevel"/>
    <w:tmpl w:val="FB00DBF6"/>
    <w:lvl w:ilvl="0" w:tplc="8074659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6D9"/>
    <w:multiLevelType w:val="hybridMultilevel"/>
    <w:tmpl w:val="6544797A"/>
    <w:lvl w:ilvl="0" w:tplc="652A602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7553">
    <w:abstractNumId w:val="0"/>
  </w:num>
  <w:num w:numId="2" w16cid:durableId="594676307">
    <w:abstractNumId w:val="1"/>
  </w:num>
  <w:num w:numId="3" w16cid:durableId="2063939024">
    <w:abstractNumId w:val="2"/>
  </w:num>
  <w:num w:numId="4" w16cid:durableId="1878736512">
    <w:abstractNumId w:val="4"/>
  </w:num>
  <w:num w:numId="5" w16cid:durableId="189900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CA"/>
    <w:rsid w:val="00011AC2"/>
    <w:rsid w:val="00012459"/>
    <w:rsid w:val="00013981"/>
    <w:rsid w:val="00024122"/>
    <w:rsid w:val="00063BFE"/>
    <w:rsid w:val="000674E5"/>
    <w:rsid w:val="00077E66"/>
    <w:rsid w:val="000C5780"/>
    <w:rsid w:val="000D75D0"/>
    <w:rsid w:val="000F40CA"/>
    <w:rsid w:val="00114BEB"/>
    <w:rsid w:val="00124175"/>
    <w:rsid w:val="001375F7"/>
    <w:rsid w:val="00174A4F"/>
    <w:rsid w:val="00210DA1"/>
    <w:rsid w:val="00225D3E"/>
    <w:rsid w:val="00256DBE"/>
    <w:rsid w:val="0028190E"/>
    <w:rsid w:val="00295AD7"/>
    <w:rsid w:val="002C1D5E"/>
    <w:rsid w:val="002F43E0"/>
    <w:rsid w:val="003006F5"/>
    <w:rsid w:val="003135D8"/>
    <w:rsid w:val="003147ED"/>
    <w:rsid w:val="00316DD4"/>
    <w:rsid w:val="003375DA"/>
    <w:rsid w:val="00341AA5"/>
    <w:rsid w:val="00342CD3"/>
    <w:rsid w:val="00396EE0"/>
    <w:rsid w:val="003A4790"/>
    <w:rsid w:val="003C3375"/>
    <w:rsid w:val="003C76C5"/>
    <w:rsid w:val="003D18D5"/>
    <w:rsid w:val="003E268F"/>
    <w:rsid w:val="003F71BF"/>
    <w:rsid w:val="00410EE9"/>
    <w:rsid w:val="00437826"/>
    <w:rsid w:val="00441C47"/>
    <w:rsid w:val="00453E7E"/>
    <w:rsid w:val="00456877"/>
    <w:rsid w:val="00464771"/>
    <w:rsid w:val="004A0D44"/>
    <w:rsid w:val="004F041F"/>
    <w:rsid w:val="004F0C3E"/>
    <w:rsid w:val="0050396D"/>
    <w:rsid w:val="005061E5"/>
    <w:rsid w:val="00590722"/>
    <w:rsid w:val="00592879"/>
    <w:rsid w:val="005A5135"/>
    <w:rsid w:val="005B548F"/>
    <w:rsid w:val="005E00B8"/>
    <w:rsid w:val="005F5F9E"/>
    <w:rsid w:val="00603B69"/>
    <w:rsid w:val="00641296"/>
    <w:rsid w:val="00644B0B"/>
    <w:rsid w:val="0066403D"/>
    <w:rsid w:val="00672D69"/>
    <w:rsid w:val="0067556F"/>
    <w:rsid w:val="006854CA"/>
    <w:rsid w:val="006A0593"/>
    <w:rsid w:val="006A09A3"/>
    <w:rsid w:val="006B0498"/>
    <w:rsid w:val="006B531B"/>
    <w:rsid w:val="006D2517"/>
    <w:rsid w:val="007136BC"/>
    <w:rsid w:val="00720106"/>
    <w:rsid w:val="00723CA4"/>
    <w:rsid w:val="00741533"/>
    <w:rsid w:val="00741A4C"/>
    <w:rsid w:val="00772173"/>
    <w:rsid w:val="007B1C0D"/>
    <w:rsid w:val="007B3401"/>
    <w:rsid w:val="007C0A9F"/>
    <w:rsid w:val="007C72CA"/>
    <w:rsid w:val="007E3E36"/>
    <w:rsid w:val="007F46F0"/>
    <w:rsid w:val="007F6CCC"/>
    <w:rsid w:val="0080450E"/>
    <w:rsid w:val="00806B53"/>
    <w:rsid w:val="00834943"/>
    <w:rsid w:val="00846FB2"/>
    <w:rsid w:val="008562E7"/>
    <w:rsid w:val="00886B9F"/>
    <w:rsid w:val="008C1F5C"/>
    <w:rsid w:val="008D5F9D"/>
    <w:rsid w:val="008F31A4"/>
    <w:rsid w:val="00917EC7"/>
    <w:rsid w:val="00926EB9"/>
    <w:rsid w:val="00943DDB"/>
    <w:rsid w:val="009563EB"/>
    <w:rsid w:val="00980140"/>
    <w:rsid w:val="009829BE"/>
    <w:rsid w:val="00997E07"/>
    <w:rsid w:val="009A555C"/>
    <w:rsid w:val="009F4BD0"/>
    <w:rsid w:val="00A038F4"/>
    <w:rsid w:val="00A17879"/>
    <w:rsid w:val="00A57B32"/>
    <w:rsid w:val="00A63060"/>
    <w:rsid w:val="00A65428"/>
    <w:rsid w:val="00A679F8"/>
    <w:rsid w:val="00AB345A"/>
    <w:rsid w:val="00AC03DF"/>
    <w:rsid w:val="00AC07DC"/>
    <w:rsid w:val="00AF036F"/>
    <w:rsid w:val="00B241B0"/>
    <w:rsid w:val="00B3602D"/>
    <w:rsid w:val="00B47174"/>
    <w:rsid w:val="00B63C05"/>
    <w:rsid w:val="00B72F87"/>
    <w:rsid w:val="00BB0389"/>
    <w:rsid w:val="00BB04ED"/>
    <w:rsid w:val="00BD08E8"/>
    <w:rsid w:val="00BD6585"/>
    <w:rsid w:val="00BF35E4"/>
    <w:rsid w:val="00C06139"/>
    <w:rsid w:val="00C14520"/>
    <w:rsid w:val="00C17E1E"/>
    <w:rsid w:val="00C227B2"/>
    <w:rsid w:val="00C343E6"/>
    <w:rsid w:val="00C34964"/>
    <w:rsid w:val="00C42196"/>
    <w:rsid w:val="00C70D54"/>
    <w:rsid w:val="00C8665E"/>
    <w:rsid w:val="00C86DD9"/>
    <w:rsid w:val="00C95C7A"/>
    <w:rsid w:val="00CA662B"/>
    <w:rsid w:val="00CD517E"/>
    <w:rsid w:val="00CF1FC9"/>
    <w:rsid w:val="00D33C95"/>
    <w:rsid w:val="00D36C6D"/>
    <w:rsid w:val="00D50B66"/>
    <w:rsid w:val="00D60366"/>
    <w:rsid w:val="00D640A4"/>
    <w:rsid w:val="00DA379B"/>
    <w:rsid w:val="00DC02B6"/>
    <w:rsid w:val="00DE5F10"/>
    <w:rsid w:val="00E0268B"/>
    <w:rsid w:val="00E041D6"/>
    <w:rsid w:val="00E0465E"/>
    <w:rsid w:val="00E25CBA"/>
    <w:rsid w:val="00E60791"/>
    <w:rsid w:val="00E62E1A"/>
    <w:rsid w:val="00E703E5"/>
    <w:rsid w:val="00E72920"/>
    <w:rsid w:val="00E74D0F"/>
    <w:rsid w:val="00E77C9C"/>
    <w:rsid w:val="00E87901"/>
    <w:rsid w:val="00E9243A"/>
    <w:rsid w:val="00E93989"/>
    <w:rsid w:val="00EC06F7"/>
    <w:rsid w:val="00ED1B2F"/>
    <w:rsid w:val="00F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690A1"/>
  <w15:chartTrackingRefBased/>
  <w15:docId w15:val="{F3480401-4D2F-48D1-B867-878D37D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36" w:lineRule="auto"/>
    </w:pPr>
    <w:rPr>
      <w:rFonts w:ascii="Verdana" w:hAnsi="Verdana" w:cs="Verdana"/>
      <w:spacing w:val="6"/>
      <w:sz w:val="17"/>
      <w:lang w:val="en-GB" w:eastAsia="ar-SA"/>
    </w:rPr>
  </w:style>
  <w:style w:type="paragraph" w:styleId="berschrift1">
    <w:name w:val="heading 1"/>
    <w:basedOn w:val="Standard"/>
    <w:next w:val="Standardeinzug1"/>
    <w:qFormat/>
    <w:pPr>
      <w:keepNext/>
      <w:numPr>
        <w:numId w:val="1"/>
      </w:numPr>
      <w:tabs>
        <w:tab w:val="left" w:pos="9497"/>
      </w:tabs>
      <w:spacing w:after="180"/>
      <w:outlineLvl w:val="0"/>
    </w:pPr>
    <w:rPr>
      <w:b/>
      <w:caps/>
      <w:spacing w:val="10"/>
    </w:rPr>
  </w:style>
  <w:style w:type="paragraph" w:styleId="berschrift2">
    <w:name w:val="heading 2"/>
    <w:basedOn w:val="Standard"/>
    <w:next w:val="Standardeinzug1"/>
    <w:qFormat/>
    <w:pPr>
      <w:keepNext/>
      <w:numPr>
        <w:ilvl w:val="1"/>
        <w:numId w:val="1"/>
      </w:numPr>
      <w:spacing w:after="180"/>
      <w:outlineLvl w:val="1"/>
    </w:pPr>
    <w:rPr>
      <w:b/>
      <w:spacing w:val="10"/>
    </w:rPr>
  </w:style>
  <w:style w:type="paragraph" w:styleId="berschrift3">
    <w:name w:val="heading 3"/>
    <w:basedOn w:val="berschrift2"/>
    <w:next w:val="Standardeinzug1"/>
    <w:qFormat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2"/>
    <w:next w:val="Standardeinzug1"/>
    <w:qFormat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2"/>
    <w:next w:val="Standardeinzug1"/>
    <w:qFormat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Times New Roman"/>
      <w:b w:val="0"/>
      <w:i w:val="0"/>
      <w:sz w:val="16"/>
      <w:u w:val="none"/>
    </w:rPr>
  </w:style>
  <w:style w:type="character" w:customStyle="1" w:styleId="WW8Num2z0">
    <w:name w:val="WW8Num2z0"/>
    <w:rPr>
      <w:rFonts w:ascii="Verdana" w:hAnsi="Verdana" w:cs="Times New Roman"/>
      <w:b w:val="0"/>
      <w:i w:val="0"/>
      <w:sz w:val="16"/>
      <w:u w:val="none"/>
    </w:rPr>
  </w:style>
  <w:style w:type="character" w:customStyle="1" w:styleId="WW8Num2z1">
    <w:name w:val="WW8Num2z1"/>
    <w:rPr>
      <w:rFonts w:ascii="Verdana" w:hAnsi="Verdana" w:cs="Times New Roman"/>
      <w:b w:val="0"/>
      <w:i w:val="0"/>
      <w:sz w:val="16"/>
      <w:u w:val="none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3z1">
    <w:name w:val="WW8Num3z1"/>
    <w:rPr>
      <w:rFonts w:ascii="Verdana" w:hAnsi="Verdana" w:cs="Times New Roman"/>
      <w:b w:val="0"/>
      <w:i w:val="0"/>
      <w:sz w:val="16"/>
      <w:u w:val="none"/>
    </w:rPr>
  </w:style>
  <w:style w:type="character" w:customStyle="1" w:styleId="Absatz-Standardschriftart1">
    <w:name w:val="Absatz-Standardschriftart1"/>
  </w:style>
  <w:style w:type="character" w:customStyle="1" w:styleId="WW8Num4z0">
    <w:name w:val="WW8Num4z0"/>
    <w:rPr>
      <w:rFonts w:ascii="Verdana" w:hAnsi="Verdana" w:cs="Times New Roman"/>
      <w:b w:val="0"/>
      <w:i w:val="0"/>
      <w:sz w:val="16"/>
      <w:u w:val="none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/>
    </w:rPr>
  </w:style>
  <w:style w:type="character" w:customStyle="1" w:styleId="Standardskrifttypeiafsnit3">
    <w:name w:val="Standardskrifttype i afsnit3"/>
  </w:style>
  <w:style w:type="character" w:customStyle="1" w:styleId="WW-Absatz-Standardschriftart111">
    <w:name w:val="WW-Absatz-Standardschriftart111"/>
  </w:style>
  <w:style w:type="character" w:customStyle="1" w:styleId="Standardskrifttypeiafsnit2">
    <w:name w:val="Standardskrifttype i afsnit2"/>
  </w:style>
  <w:style w:type="character" w:customStyle="1" w:styleId="Standardskrifttypeiafsnit1">
    <w:name w:val="Standardskrifttype i afsni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z w:val="16"/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words"/>
    </w:rPr>
  </w:style>
  <w:style w:type="character" w:customStyle="1" w:styleId="WW8Num15z0">
    <w:name w:val="WW8Num15z0"/>
    <w:rPr>
      <w:rFonts w:ascii="Courier New" w:hAnsi="Courier New"/>
      <w:sz w:val="20"/>
      <w:u w:val="single"/>
    </w:rPr>
  </w:style>
  <w:style w:type="character" w:customStyle="1" w:styleId="WW8Num16z0">
    <w:name w:val="WW8Num16z0"/>
    <w:rPr>
      <w:b w:val="0"/>
      <w:i w:val="0"/>
      <w:u w:val="single"/>
    </w:rPr>
  </w:style>
  <w:style w:type="character" w:customStyle="1" w:styleId="WW8Num17z0">
    <w:name w:val="WW8Num17z0"/>
    <w:rPr>
      <w:b w:val="0"/>
      <w:i w:val="0"/>
      <w:u w:val="words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rFonts w:ascii="Courier New" w:hAnsi="Courier New"/>
      <w:sz w:val="20"/>
      <w:u w:val="words"/>
    </w:rPr>
  </w:style>
  <w:style w:type="character" w:customStyle="1" w:styleId="WW8Num22z0">
    <w:name w:val="WW8Num22z0"/>
    <w:rPr>
      <w:rFonts w:ascii="Verdana" w:hAnsi="Verdana"/>
      <w:b w:val="0"/>
      <w:i w:val="0"/>
    </w:rPr>
  </w:style>
  <w:style w:type="character" w:customStyle="1" w:styleId="WW8Num23z0">
    <w:name w:val="WW8Num23z0"/>
    <w:rPr>
      <w:u w:val="words"/>
    </w:rPr>
  </w:style>
  <w:style w:type="character" w:customStyle="1" w:styleId="WW8Num25z0">
    <w:name w:val="WW8Num25z0"/>
    <w:rPr>
      <w:u w:val="words"/>
    </w:rPr>
  </w:style>
  <w:style w:type="character" w:customStyle="1" w:styleId="WW8Num27z0">
    <w:name w:val="WW8Num27z0"/>
    <w:rPr>
      <w:rFonts w:ascii="Verdana" w:hAnsi="Verdana"/>
      <w:b w:val="0"/>
      <w:i w:val="0"/>
    </w:rPr>
  </w:style>
  <w:style w:type="character" w:customStyle="1" w:styleId="WW8Num28z0">
    <w:name w:val="WW8Num28z0"/>
    <w:rPr>
      <w:u w:val="none"/>
    </w:rPr>
  </w:style>
  <w:style w:type="character" w:customStyle="1" w:styleId="WW8NumSt15z0">
    <w:name w:val="WW8NumSt15z0"/>
    <w:rPr>
      <w:rFonts w:ascii="Times New Roman" w:hAnsi="Times New Roman"/>
    </w:rPr>
  </w:style>
  <w:style w:type="character" w:customStyle="1" w:styleId="Absatz-Standardschriftart2">
    <w:name w:val="Absatz-Standardschriftart2"/>
  </w:style>
  <w:style w:type="character" w:styleId="Seitenzahl">
    <w:name w:val="page number"/>
    <w:semiHidden/>
    <w:rPr>
      <w:sz w:val="16"/>
      <w:lang w:val="de-DE"/>
    </w:rPr>
  </w:style>
  <w:style w:type="character" w:customStyle="1" w:styleId="Fodnotetegn">
    <w:name w:val="Fodnotetegn"/>
    <w:rPr>
      <w:vertAlign w:val="superscript"/>
    </w:rPr>
  </w:style>
  <w:style w:type="character" w:customStyle="1" w:styleId="Slutnotetegn">
    <w:name w:val="Slutnotetegn"/>
    <w:rPr>
      <w:position w:val="0"/>
      <w:sz w:val="24"/>
      <w:vertAlign w:val="baselin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iveau2Char">
    <w:name w:val="Niveau 2 Char"/>
    <w:rPr>
      <w:rFonts w:ascii="Verdana" w:hAnsi="Verdana"/>
      <w:spacing w:val="6"/>
      <w:sz w:val="17"/>
      <w:lang w:val="en-GB" w:eastAsia="ar-SA" w:bidi="ar-SA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Punkttegn">
    <w:name w:val="Punkttegn"/>
    <w:rPr>
      <w:rFonts w:ascii="StarSymbol" w:eastAsia="StarSymbol" w:hAnsi="StarSymbol"/>
      <w:sz w:val="18"/>
      <w:szCs w:val="18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MarkeringsbobletekstTegn">
    <w:name w:val="Markeringsbobletekst Tegn"/>
    <w:rPr>
      <w:rFonts w:ascii="Tahoma" w:hAnsi="Tahoma" w:cs="Tahoma"/>
      <w:spacing w:val="6"/>
      <w:sz w:val="16"/>
      <w:szCs w:val="16"/>
      <w:lang w:val="en-GB"/>
    </w:rPr>
  </w:style>
  <w:style w:type="paragraph" w:customStyle="1" w:styleId="Heading">
    <w:name w:val="Heading"/>
    <w:basedOn w:val="Standard"/>
    <w:next w:val="Standard"/>
    <w:pPr>
      <w:keepNext/>
    </w:pPr>
    <w:rPr>
      <w:caps/>
      <w:spacing w:val="10"/>
      <w:sz w:val="25"/>
      <w:szCs w:val="25"/>
    </w:rPr>
  </w:style>
  <w:style w:type="paragraph" w:styleId="Textkrper">
    <w:name w:val="Body Text"/>
    <w:basedOn w:val="Standard"/>
    <w:semiHidden/>
    <w:pPr>
      <w:spacing w:after="180"/>
    </w:pPr>
  </w:style>
  <w:style w:type="paragraph" w:styleId="Liste">
    <w:name w:val="List"/>
    <w:basedOn w:val="Standard"/>
    <w:semiHidden/>
    <w:pPr>
      <w:spacing w:line="312" w:lineRule="auto"/>
      <w:ind w:left="284" w:hanging="284"/>
    </w:pPr>
  </w:style>
  <w:style w:type="paragraph" w:customStyle="1" w:styleId="Beschriftung1">
    <w:name w:val="Beschriftung1"/>
    <w:basedOn w:val="Standard"/>
    <w:next w:val="Standard"/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styleId="Inhaltsverzeichnisberschrift">
    <w:name w:val="TOC Heading"/>
    <w:basedOn w:val="Standard"/>
    <w:next w:val="Standard"/>
    <w:qFormat/>
    <w:pPr>
      <w:keepNext/>
      <w:spacing w:after="180"/>
    </w:pPr>
    <w:rPr>
      <w:b/>
      <w:caps/>
      <w:spacing w:val="10"/>
      <w:szCs w:val="17"/>
    </w:rPr>
  </w:style>
  <w:style w:type="paragraph" w:customStyle="1" w:styleId="Billedtekst1">
    <w:name w:val="Billedtekst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Standard"/>
    <w:pPr>
      <w:suppressLineNumbers/>
    </w:pPr>
  </w:style>
  <w:style w:type="paragraph" w:customStyle="1" w:styleId="zkontrakt">
    <w:name w:val="zkontrakt"/>
    <w:basedOn w:val="Standard"/>
    <w:pPr>
      <w:spacing w:before="40"/>
    </w:pPr>
    <w:rPr>
      <w:caps/>
      <w:spacing w:val="24"/>
      <w:sz w:val="16"/>
    </w:rPr>
  </w:style>
  <w:style w:type="paragraph" w:styleId="Kopfzeile">
    <w:name w:val="header"/>
    <w:basedOn w:val="Standard"/>
    <w:next w:val="Standard"/>
    <w:semiHidden/>
    <w:pPr>
      <w:tabs>
        <w:tab w:val="center" w:pos="4820"/>
        <w:tab w:val="right" w:pos="9639"/>
      </w:tabs>
    </w:pPr>
    <w:rPr>
      <w:spacing w:val="10"/>
      <w:sz w:val="18"/>
      <w:lang w:val="de-DE"/>
    </w:r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  <w:rPr>
      <w:lang w:val="de-DE"/>
    </w:rPr>
  </w:style>
  <w:style w:type="paragraph" w:customStyle="1" w:styleId="Opstilmbogstav">
    <w:name w:val="Opstil m. bogstav"/>
    <w:basedOn w:val="Standard"/>
    <w:pPr>
      <w:spacing w:after="180"/>
    </w:pPr>
  </w:style>
  <w:style w:type="paragraph" w:customStyle="1" w:styleId="StdTekstDk">
    <w:name w:val="StdTekstDk"/>
    <w:basedOn w:val="Standard"/>
    <w:rPr>
      <w:vanish/>
    </w:rPr>
  </w:style>
  <w:style w:type="paragraph" w:customStyle="1" w:styleId="StdTekstUk">
    <w:name w:val="StdTekstUk"/>
    <w:basedOn w:val="StdTekstDk"/>
    <w:rPr>
      <w:vanish w:val="0"/>
    </w:rPr>
  </w:style>
  <w:style w:type="paragraph" w:customStyle="1" w:styleId="StdTekstD">
    <w:name w:val="StdTekstD"/>
    <w:basedOn w:val="StdTekstDk"/>
  </w:style>
  <w:style w:type="paragraph" w:customStyle="1" w:styleId="sfs">
    <w:name w:val="sfs"/>
    <w:basedOn w:val="Standard"/>
    <w:pPr>
      <w:ind w:left="-142" w:right="-142"/>
      <w:jc w:val="center"/>
    </w:pPr>
    <w:rPr>
      <w:rFonts w:ascii="Gill-Sans-IM" w:hAnsi="Gill-Sans-IM"/>
      <w:spacing w:val="10"/>
      <w:sz w:val="11"/>
      <w:lang w:val="de-DE"/>
    </w:rPr>
  </w:style>
  <w:style w:type="paragraph" w:customStyle="1" w:styleId="Opstilm-pind">
    <w:name w:val="Opstil m. - pind"/>
    <w:basedOn w:val="Standard"/>
    <w:pPr>
      <w:spacing w:after="180"/>
    </w:pPr>
  </w:style>
  <w:style w:type="paragraph" w:customStyle="1" w:styleId="Opstilmtal">
    <w:name w:val="Opstil m. tal"/>
    <w:basedOn w:val="Standard"/>
    <w:pPr>
      <w:spacing w:after="180"/>
    </w:pPr>
  </w:style>
  <w:style w:type="paragraph" w:customStyle="1" w:styleId="Advokatnavne">
    <w:name w:val="Advokatnavne"/>
    <w:basedOn w:val="Standard"/>
    <w:pPr>
      <w:spacing w:before="40"/>
      <w:jc w:val="center"/>
    </w:pPr>
    <w:rPr>
      <w:rFonts w:ascii="Gill-Sans-IM" w:hAnsi="Gill-Sans-IM"/>
      <w:spacing w:val="4"/>
      <w:sz w:val="13"/>
      <w:lang w:val="de-DE"/>
    </w:rPr>
  </w:style>
  <w:style w:type="paragraph" w:customStyle="1" w:styleId="Udkast">
    <w:name w:val="Udkast"/>
    <w:pPr>
      <w:suppressAutoHyphens/>
    </w:pPr>
    <w:rPr>
      <w:rFonts w:ascii="Gill Sans" w:eastAsia="Arial" w:hAnsi="Gill Sans" w:cs="Verdana"/>
      <w:b/>
      <w:sz w:val="32"/>
      <w:lang w:val="en-GB" w:eastAsia="ar-SA"/>
    </w:rPr>
  </w:style>
  <w:style w:type="paragraph" w:customStyle="1" w:styleId="Opstilmad-re-zu">
    <w:name w:val="Opstil m. ad - re - zu"/>
    <w:basedOn w:val="Standard"/>
    <w:next w:val="Standard"/>
    <w:pPr>
      <w:spacing w:after="180"/>
    </w:pPr>
    <w:rPr>
      <w:u w:val="single"/>
    </w:rPr>
  </w:style>
  <w:style w:type="paragraph" w:customStyle="1" w:styleId="Opstilmat-that-dass">
    <w:name w:val="Opstil m. at - that - dass"/>
    <w:basedOn w:val="Standard"/>
    <w:pPr>
      <w:tabs>
        <w:tab w:val="left" w:pos="964"/>
      </w:tabs>
      <w:spacing w:after="180"/>
    </w:pPr>
  </w:style>
  <w:style w:type="paragraph" w:customStyle="1" w:styleId="shs">
    <w:name w:val="shs"/>
    <w:basedOn w:val="Standard"/>
    <w:pPr>
      <w:spacing w:after="54" w:line="240" w:lineRule="auto"/>
    </w:pPr>
    <w:rPr>
      <w:rFonts w:ascii="Gill-Sans-IM" w:hAnsi="Gill-Sans-IM"/>
      <w:spacing w:val="4"/>
      <w:sz w:val="11"/>
      <w:lang w:val="de-DE"/>
    </w:rPr>
  </w:style>
  <w:style w:type="paragraph" w:styleId="Funotentext">
    <w:name w:val="footnote text"/>
    <w:basedOn w:val="Standard"/>
    <w:semiHidden/>
    <w:rPr>
      <w:sz w:val="16"/>
    </w:rPr>
  </w:style>
  <w:style w:type="paragraph" w:customStyle="1" w:styleId="Standardeinzug1">
    <w:name w:val="Standardeinzug1"/>
    <w:basedOn w:val="Standard"/>
    <w:pPr>
      <w:ind w:left="964"/>
    </w:pPr>
  </w:style>
  <w:style w:type="paragraph" w:customStyle="1" w:styleId="Niveau2">
    <w:name w:val="Niveau 2"/>
    <w:basedOn w:val="berschrift2"/>
    <w:next w:val="Standardeinzug1"/>
    <w:pPr>
      <w:keepNext w:val="0"/>
      <w:numPr>
        <w:ilvl w:val="0"/>
        <w:numId w:val="0"/>
      </w:numPr>
    </w:pPr>
    <w:rPr>
      <w:b w:val="0"/>
      <w:spacing w:val="6"/>
    </w:rPr>
  </w:style>
  <w:style w:type="paragraph" w:customStyle="1" w:styleId="Niveau3">
    <w:name w:val="Niveau 3"/>
    <w:basedOn w:val="berschrift3"/>
    <w:next w:val="Standardeinzug1"/>
    <w:pPr>
      <w:keepNext w:val="0"/>
      <w:numPr>
        <w:ilvl w:val="0"/>
        <w:numId w:val="0"/>
      </w:numPr>
    </w:pPr>
    <w:rPr>
      <w:spacing w:val="6"/>
    </w:rPr>
  </w:style>
  <w:style w:type="paragraph" w:customStyle="1" w:styleId="Niveau4">
    <w:name w:val="Niveau 4"/>
    <w:basedOn w:val="berschrift4"/>
    <w:next w:val="Standardeinzug1"/>
    <w:pPr>
      <w:keepNext w:val="0"/>
      <w:numPr>
        <w:ilvl w:val="0"/>
        <w:numId w:val="0"/>
      </w:numPr>
    </w:pPr>
    <w:rPr>
      <w:spacing w:val="6"/>
    </w:rPr>
  </w:style>
  <w:style w:type="paragraph" w:customStyle="1" w:styleId="Niveau5">
    <w:name w:val="Niveau 5"/>
    <w:basedOn w:val="berschrift5"/>
    <w:next w:val="Standardeinzug1"/>
    <w:pPr>
      <w:keepNext w:val="0"/>
      <w:numPr>
        <w:ilvl w:val="0"/>
        <w:numId w:val="0"/>
      </w:numPr>
    </w:pPr>
    <w:rPr>
      <w:spacing w:val="6"/>
    </w:rPr>
  </w:style>
  <w:style w:type="paragraph" w:customStyle="1" w:styleId="Logo">
    <w:name w:val="Logo"/>
    <w:basedOn w:val="Standard"/>
  </w:style>
  <w:style w:type="paragraph" w:styleId="Umschlagadresse">
    <w:name w:val="envelope address"/>
    <w:basedOn w:val="Standard"/>
    <w:semiHidden/>
  </w:style>
  <w:style w:type="paragraph" w:customStyle="1" w:styleId="Textkrper21">
    <w:name w:val="Textkörper 21"/>
    <w:basedOn w:val="Standard"/>
    <w:pPr>
      <w:spacing w:after="180"/>
    </w:pPr>
  </w:style>
  <w:style w:type="paragraph" w:customStyle="1" w:styleId="Textkrper31">
    <w:name w:val="Textkörper 31"/>
    <w:basedOn w:val="Standard"/>
    <w:pPr>
      <w:spacing w:after="180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customStyle="1" w:styleId="Underoverskrift">
    <w:name w:val="Underoverskrift"/>
    <w:basedOn w:val="Standard"/>
    <w:next w:val="Standardeinzug1"/>
    <w:pPr>
      <w:spacing w:after="180"/>
      <w:ind w:left="964"/>
    </w:pPr>
    <w:rPr>
      <w:b/>
      <w:spacing w:val="10"/>
    </w:rPr>
  </w:style>
  <w:style w:type="paragraph" w:styleId="Textkrper-Zeileneinzug">
    <w:name w:val="Body Text Indent"/>
    <w:basedOn w:val="Standard"/>
    <w:semiHidden/>
    <w:pPr>
      <w:spacing w:after="180"/>
      <w:ind w:left="284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customStyle="1" w:styleId="Textkrper-Einzug21">
    <w:name w:val="Textkörper-Einzug 21"/>
    <w:basedOn w:val="Standard"/>
    <w:pPr>
      <w:spacing w:after="180"/>
      <w:ind w:left="284"/>
    </w:pPr>
  </w:style>
  <w:style w:type="paragraph" w:customStyle="1" w:styleId="Textkrper-Einzug31">
    <w:name w:val="Textkörper-Einzug 31"/>
    <w:basedOn w:val="Standard"/>
    <w:pPr>
      <w:spacing w:after="180"/>
      <w:ind w:left="284"/>
    </w:pPr>
    <w:rPr>
      <w:sz w:val="16"/>
      <w:szCs w:val="16"/>
    </w:rPr>
  </w:style>
  <w:style w:type="paragraph" w:customStyle="1" w:styleId="Gruformel1">
    <w:name w:val="Grußformel1"/>
    <w:basedOn w:val="Standard"/>
    <w:pPr>
      <w:ind w:left="4253"/>
    </w:pPr>
  </w:style>
  <w:style w:type="paragraph" w:customStyle="1" w:styleId="Datum1">
    <w:name w:val="Datum1"/>
    <w:basedOn w:val="Standard"/>
    <w:next w:val="Standard"/>
  </w:style>
  <w:style w:type="paragraph" w:customStyle="1" w:styleId="E-Mail-Signatur1">
    <w:name w:val="E-Mail-Signatur1"/>
    <w:basedOn w:val="Standard"/>
    <w:pPr>
      <w:spacing w:line="312" w:lineRule="auto"/>
    </w:pPr>
  </w:style>
  <w:style w:type="paragraph" w:styleId="Umschlagabsenderadresse">
    <w:name w:val="envelope return"/>
    <w:basedOn w:val="Standard"/>
    <w:semiHidden/>
  </w:style>
  <w:style w:type="paragraph" w:customStyle="1" w:styleId="Liste21">
    <w:name w:val="Liste 21"/>
    <w:basedOn w:val="Standard"/>
    <w:pPr>
      <w:spacing w:line="312" w:lineRule="auto"/>
      <w:ind w:left="568" w:hanging="284"/>
    </w:pPr>
  </w:style>
  <w:style w:type="paragraph" w:customStyle="1" w:styleId="Liste31">
    <w:name w:val="Liste 31"/>
    <w:basedOn w:val="Standard"/>
    <w:pPr>
      <w:spacing w:line="312" w:lineRule="auto"/>
      <w:ind w:left="851" w:hanging="284"/>
    </w:pPr>
  </w:style>
  <w:style w:type="paragraph" w:customStyle="1" w:styleId="Liste41">
    <w:name w:val="Liste 41"/>
    <w:basedOn w:val="Standard"/>
    <w:pPr>
      <w:spacing w:line="312" w:lineRule="auto"/>
      <w:ind w:left="1135" w:hanging="284"/>
    </w:pPr>
  </w:style>
  <w:style w:type="paragraph" w:customStyle="1" w:styleId="Liste51">
    <w:name w:val="Liste 51"/>
    <w:basedOn w:val="Standard"/>
    <w:pPr>
      <w:spacing w:line="312" w:lineRule="auto"/>
      <w:ind w:left="1418" w:hanging="284"/>
    </w:pPr>
  </w:style>
  <w:style w:type="paragraph" w:customStyle="1" w:styleId="Aufzhlungszeichen41">
    <w:name w:val="Aufzählungszeichen 41"/>
    <w:basedOn w:val="Standard"/>
    <w:pPr>
      <w:spacing w:line="312" w:lineRule="auto"/>
      <w:ind w:left="2"/>
    </w:pPr>
  </w:style>
  <w:style w:type="paragraph" w:customStyle="1" w:styleId="Aufzhlungszeichen51">
    <w:name w:val="Aufzählungszeichen 51"/>
    <w:basedOn w:val="Standard"/>
    <w:pPr>
      <w:spacing w:line="312" w:lineRule="auto"/>
      <w:ind w:left="2"/>
    </w:pPr>
  </w:style>
  <w:style w:type="paragraph" w:customStyle="1" w:styleId="Listenfortsetzung1">
    <w:name w:val="Listenfortsetzung1"/>
    <w:basedOn w:val="Standard"/>
    <w:pPr>
      <w:spacing w:after="180"/>
      <w:ind w:left="284"/>
    </w:pPr>
  </w:style>
  <w:style w:type="paragraph" w:customStyle="1" w:styleId="Listenfortsetzung21">
    <w:name w:val="Listenfortsetzung 21"/>
    <w:basedOn w:val="Standard"/>
    <w:pPr>
      <w:spacing w:after="180"/>
      <w:ind w:left="567"/>
    </w:pPr>
  </w:style>
  <w:style w:type="paragraph" w:customStyle="1" w:styleId="Listenfortsetzung31">
    <w:name w:val="Listenfortsetzung 31"/>
    <w:basedOn w:val="Standard"/>
    <w:pPr>
      <w:spacing w:after="180"/>
      <w:ind w:left="851"/>
    </w:pPr>
  </w:style>
  <w:style w:type="paragraph" w:customStyle="1" w:styleId="Listenfortsetzung41">
    <w:name w:val="Listenfortsetzung 41"/>
    <w:basedOn w:val="Standard"/>
    <w:pPr>
      <w:spacing w:after="180"/>
      <w:ind w:left="1134"/>
    </w:pPr>
  </w:style>
  <w:style w:type="paragraph" w:customStyle="1" w:styleId="Listenfortsetzung51">
    <w:name w:val="Listenfortsetzung 51"/>
    <w:basedOn w:val="Standard"/>
    <w:pPr>
      <w:spacing w:after="180"/>
      <w:ind w:left="1418"/>
    </w:pPr>
  </w:style>
  <w:style w:type="paragraph" w:customStyle="1" w:styleId="Listennummer1">
    <w:name w:val="Listennummer1"/>
    <w:basedOn w:val="Standard"/>
  </w:style>
  <w:style w:type="paragraph" w:customStyle="1" w:styleId="Listennummer21">
    <w:name w:val="Listennummer 21"/>
    <w:basedOn w:val="Standard"/>
    <w:pPr>
      <w:spacing w:line="312" w:lineRule="auto"/>
      <w:ind w:left="1"/>
    </w:pPr>
  </w:style>
  <w:style w:type="paragraph" w:customStyle="1" w:styleId="Listennummer31">
    <w:name w:val="Listennummer 31"/>
    <w:basedOn w:val="Standard"/>
    <w:pPr>
      <w:spacing w:line="312" w:lineRule="auto"/>
      <w:ind w:left="1"/>
    </w:pPr>
  </w:style>
  <w:style w:type="paragraph" w:customStyle="1" w:styleId="Listennummer41">
    <w:name w:val="Listennummer 41"/>
    <w:basedOn w:val="Standard"/>
    <w:pPr>
      <w:spacing w:line="312" w:lineRule="auto"/>
      <w:ind w:left="2"/>
    </w:pPr>
  </w:style>
  <w:style w:type="paragraph" w:customStyle="1" w:styleId="Listennummer51">
    <w:name w:val="Listennummer 51"/>
    <w:basedOn w:val="Standard"/>
    <w:pPr>
      <w:spacing w:line="312" w:lineRule="auto"/>
      <w:ind w:left="2"/>
    </w:pPr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NurText1">
    <w:name w:val="Nur Text1"/>
    <w:basedOn w:val="Standard"/>
    <w:pPr>
      <w:spacing w:line="312" w:lineRule="auto"/>
    </w:pPr>
    <w:rPr>
      <w:rFonts w:ascii="Courier New" w:hAnsi="Courier New"/>
      <w:sz w:val="20"/>
    </w:rPr>
  </w:style>
  <w:style w:type="paragraph" w:styleId="Endnotentext">
    <w:name w:val="endnote text"/>
    <w:basedOn w:val="Standard"/>
    <w:semiHidden/>
    <w:pPr>
      <w:spacing w:after="180"/>
      <w:ind w:left="1134" w:hanging="1134"/>
    </w:pPr>
    <w:rPr>
      <w:szCs w:val="17"/>
    </w:rPr>
  </w:style>
  <w:style w:type="paragraph" w:customStyle="1" w:styleId="Sprechblasentext1">
    <w:name w:val="Sprechblasentext1"/>
    <w:basedOn w:val="Standard"/>
    <w:rPr>
      <w:rFonts w:ascii="Tahoma" w:hAnsi="Tahoma"/>
      <w:sz w:val="16"/>
      <w:szCs w:val="16"/>
    </w:rPr>
  </w:style>
  <w:style w:type="paragraph" w:customStyle="1" w:styleId="CommentText">
    <w:name w:val="Comment Text"/>
    <w:basedOn w:val="Standard"/>
    <w:rPr>
      <w:sz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  <w:sz w:val="20"/>
    </w:rPr>
  </w:style>
  <w:style w:type="paragraph" w:styleId="Index1">
    <w:name w:val="index 1"/>
    <w:basedOn w:val="Standard"/>
    <w:next w:val="Standard"/>
    <w:semiHidden/>
    <w:pPr>
      <w:ind w:left="170" w:hanging="170"/>
    </w:pPr>
  </w:style>
  <w:style w:type="paragraph" w:styleId="Index2">
    <w:name w:val="index 2"/>
    <w:basedOn w:val="Standard"/>
    <w:next w:val="Standard"/>
    <w:semiHidden/>
    <w:pPr>
      <w:ind w:left="340" w:hanging="170"/>
    </w:pPr>
  </w:style>
  <w:style w:type="paragraph" w:styleId="Index3">
    <w:name w:val="index 3"/>
    <w:basedOn w:val="Standard"/>
    <w:next w:val="Standard"/>
    <w:semiHidden/>
    <w:pPr>
      <w:ind w:left="510" w:hanging="170"/>
    </w:pPr>
  </w:style>
  <w:style w:type="paragraph" w:customStyle="1" w:styleId="Index41">
    <w:name w:val="Index 41"/>
    <w:basedOn w:val="Standard"/>
    <w:next w:val="Standard"/>
    <w:pPr>
      <w:ind w:left="680" w:hanging="170"/>
    </w:pPr>
  </w:style>
  <w:style w:type="paragraph" w:customStyle="1" w:styleId="Index51">
    <w:name w:val="Index 51"/>
    <w:basedOn w:val="Standard"/>
    <w:next w:val="Standard"/>
    <w:pPr>
      <w:ind w:left="850" w:hanging="170"/>
    </w:pPr>
  </w:style>
  <w:style w:type="paragraph" w:customStyle="1" w:styleId="Index61">
    <w:name w:val="Index 61"/>
    <w:basedOn w:val="Standard"/>
    <w:next w:val="Standard"/>
    <w:pPr>
      <w:ind w:left="1020" w:hanging="170"/>
    </w:pPr>
  </w:style>
  <w:style w:type="paragraph" w:customStyle="1" w:styleId="Index71">
    <w:name w:val="Index 71"/>
    <w:basedOn w:val="Standard"/>
    <w:next w:val="Standard"/>
    <w:pPr>
      <w:ind w:left="1190" w:hanging="170"/>
    </w:pPr>
  </w:style>
  <w:style w:type="paragraph" w:customStyle="1" w:styleId="Index81">
    <w:name w:val="Index 81"/>
    <w:basedOn w:val="Standard"/>
    <w:next w:val="Standard"/>
    <w:pPr>
      <w:ind w:left="1360" w:hanging="170"/>
    </w:pPr>
  </w:style>
  <w:style w:type="paragraph" w:customStyle="1" w:styleId="Index91">
    <w:name w:val="Index 91"/>
    <w:basedOn w:val="Standard"/>
    <w:next w:val="Standard"/>
    <w:pPr>
      <w:ind w:left="1530" w:hanging="17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customStyle="1" w:styleId="MacroText">
    <w:name w:val="Macro 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336" w:lineRule="auto"/>
    </w:pPr>
    <w:rPr>
      <w:rFonts w:ascii="Courier New" w:eastAsia="Arial" w:hAnsi="Courier New"/>
      <w:spacing w:val="6"/>
      <w:lang w:val="da-DK" w:eastAsia="ar-SA"/>
    </w:rPr>
  </w:style>
  <w:style w:type="paragraph" w:customStyle="1" w:styleId="Rechtsgrundlagenverzeichnis1">
    <w:name w:val="Rechtsgrundlagenverzeichnis1"/>
    <w:basedOn w:val="Standard"/>
    <w:next w:val="Standard"/>
    <w:pPr>
      <w:ind w:left="170" w:hanging="170"/>
    </w:p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170"/>
    </w:pPr>
  </w:style>
  <w:style w:type="paragraph" w:styleId="Verzeichnis3">
    <w:name w:val="toc 3"/>
    <w:basedOn w:val="Standard"/>
    <w:next w:val="Standard"/>
    <w:semiHidden/>
    <w:pPr>
      <w:ind w:left="340"/>
    </w:pPr>
  </w:style>
  <w:style w:type="paragraph" w:styleId="Verzeichnis4">
    <w:name w:val="toc 4"/>
    <w:basedOn w:val="Standard"/>
    <w:next w:val="Standard"/>
    <w:semiHidden/>
    <w:pPr>
      <w:ind w:left="510"/>
    </w:pPr>
  </w:style>
  <w:style w:type="paragraph" w:styleId="Verzeichnis5">
    <w:name w:val="toc 5"/>
    <w:basedOn w:val="Standard"/>
    <w:next w:val="Standard"/>
    <w:semiHidden/>
    <w:pPr>
      <w:ind w:left="680"/>
    </w:pPr>
  </w:style>
  <w:style w:type="paragraph" w:styleId="Verzeichnis6">
    <w:name w:val="toc 6"/>
    <w:basedOn w:val="Standard"/>
    <w:next w:val="Standard"/>
    <w:semiHidden/>
    <w:pPr>
      <w:ind w:left="850"/>
    </w:pPr>
  </w:style>
  <w:style w:type="paragraph" w:styleId="Verzeichnis7">
    <w:name w:val="toc 7"/>
    <w:basedOn w:val="Standard"/>
    <w:next w:val="Standard"/>
    <w:semiHidden/>
    <w:pPr>
      <w:ind w:left="1020"/>
    </w:pPr>
  </w:style>
  <w:style w:type="paragraph" w:styleId="Verzeichnis8">
    <w:name w:val="toc 8"/>
    <w:basedOn w:val="Standard"/>
    <w:next w:val="Standard"/>
    <w:semiHidden/>
    <w:pPr>
      <w:ind w:left="1190"/>
    </w:pPr>
  </w:style>
  <w:style w:type="paragraph" w:styleId="Verzeichnis9">
    <w:name w:val="toc 9"/>
    <w:basedOn w:val="Standard"/>
    <w:next w:val="Standard"/>
    <w:semiHidden/>
    <w:pPr>
      <w:ind w:left="1360"/>
    </w:pPr>
  </w:style>
  <w:style w:type="paragraph" w:customStyle="1" w:styleId="StyleFooterLinespacingAtleast16pt">
    <w:name w:val="Style Footer + Line spacing:  At least 16 pt"/>
    <w:basedOn w:val="Fuzeile"/>
    <w:pPr>
      <w:spacing w:line="320" w:lineRule="atLeast"/>
    </w:pPr>
  </w:style>
  <w:style w:type="paragraph" w:customStyle="1" w:styleId="Blocktext1">
    <w:name w:val="Blocktext1"/>
    <w:basedOn w:val="Standard"/>
    <w:pPr>
      <w:spacing w:after="180"/>
      <w:ind w:left="1440" w:right="1440"/>
    </w:pPr>
  </w:style>
  <w:style w:type="paragraph" w:styleId="Zitat">
    <w:name w:val="Quote"/>
    <w:basedOn w:val="Standard"/>
    <w:next w:val="Standard"/>
    <w:qFormat/>
    <w:pPr>
      <w:ind w:left="964" w:right="964"/>
    </w:pPr>
    <w:rPr>
      <w:sz w:val="16"/>
      <w:szCs w:val="16"/>
    </w:rPr>
  </w:style>
  <w:style w:type="paragraph" w:customStyle="1" w:styleId="Tabelindhold">
    <w:name w:val="Tabelindhold"/>
    <w:basedOn w:val="Standard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  <w:i/>
      <w:iCs/>
    </w:rPr>
  </w:style>
  <w:style w:type="paragraph" w:customStyle="1" w:styleId="Rammeindhold">
    <w:name w:val="Rammeindhold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krper"/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einzug2">
    <w:name w:val="Standardeinzug2"/>
    <w:basedOn w:val="Standard"/>
    <w:rsid w:val="00E25CBA"/>
    <w:pPr>
      <w:ind w:left="964"/>
    </w:pPr>
  </w:style>
  <w:style w:type="paragraph" w:styleId="NurText">
    <w:name w:val="Plain Text"/>
    <w:basedOn w:val="Standard"/>
    <w:link w:val="NurTextZchn"/>
    <w:uiPriority w:val="99"/>
    <w:semiHidden/>
    <w:unhideWhenUsed/>
    <w:rsid w:val="00174A4F"/>
    <w:pPr>
      <w:spacing w:line="240" w:lineRule="auto"/>
    </w:pPr>
    <w:rPr>
      <w:rFonts w:ascii="Calibri" w:eastAsia="Calibri" w:hAnsi="Calibri" w:cs="Times New Roman"/>
      <w:spacing w:val="0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174A4F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453E7E"/>
    <w:pPr>
      <w:spacing w:after="160" w:line="259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de-DE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341AA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@dralle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h@drall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allingtree-lehr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 - Kromann Reumert København og Århus</vt:lpstr>
    </vt:vector>
  </TitlesOfParts>
  <Company>ThühringenForst</Company>
  <LinksUpToDate>false</LinksUpToDate>
  <CharactersWithSpaces>4613</CharactersWithSpaces>
  <SharedDoc>false</SharedDoc>
  <HLinks>
    <vt:vector size="42" baseType="variant">
      <vt:variant>
        <vt:i4>1048609</vt:i4>
      </vt:variant>
      <vt:variant>
        <vt:i4>12</vt:i4>
      </vt:variant>
      <vt:variant>
        <vt:i4>0</vt:i4>
      </vt:variant>
      <vt:variant>
        <vt:i4>5</vt:i4>
      </vt:variant>
      <vt:variant>
        <vt:lpwstr>mailto:Detlef.Fuellgrabe@forst.thueringen.de</vt:lpwstr>
      </vt:variant>
      <vt:variant>
        <vt:lpwstr/>
      </vt:variant>
      <vt:variant>
        <vt:i4>5832810</vt:i4>
      </vt:variant>
      <vt:variant>
        <vt:i4>9</vt:i4>
      </vt:variant>
      <vt:variant>
        <vt:i4>0</vt:i4>
      </vt:variant>
      <vt:variant>
        <vt:i4>5</vt:i4>
      </vt:variant>
      <vt:variant>
        <vt:lpwstr>mailto:Andreas.Kannebier@forst.thueringen.de</vt:lpwstr>
      </vt:variant>
      <vt:variant>
        <vt:lpwstr/>
      </vt:variant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mailto:Sascha.Schlehahn@forst.thueringen.de</vt:lpwstr>
      </vt:variant>
      <vt:variant>
        <vt:lpwstr/>
      </vt:variant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mailto:cst@dralle.dk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mailto:skm@dralle.dk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mailto:sales@dralle.dk</vt:lpwstr>
      </vt:variant>
      <vt:variant>
        <vt:lpwstr/>
      </vt:variant>
      <vt:variant>
        <vt:i4>458831</vt:i4>
      </vt:variant>
      <vt:variant>
        <vt:i4>0</vt:i4>
      </vt:variant>
      <vt:variant>
        <vt:i4>0</vt:i4>
      </vt:variant>
      <vt:variant>
        <vt:i4>5</vt:i4>
      </vt:variant>
      <vt:variant>
        <vt:lpwstr>http://www.dralle.dk/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- Kromann Reumert København og Århus</dc:title>
  <dc:subject/>
  <dc:creator>BRJ</dc:creator>
  <cp:keywords/>
  <cp:lastModifiedBy>Ulrich Heindl</cp:lastModifiedBy>
  <cp:revision>6</cp:revision>
  <cp:lastPrinted>2019-09-24T19:03:00Z</cp:lastPrinted>
  <dcterms:created xsi:type="dcterms:W3CDTF">2022-05-23T10:45:00Z</dcterms:created>
  <dcterms:modified xsi:type="dcterms:W3CDTF">2022-05-23T14:52:00Z</dcterms:modified>
</cp:coreProperties>
</file>